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45" w:rsidRDefault="00932E45" w:rsidP="00932E45">
      <w:pPr>
        <w:pStyle w:val="pt-a6"/>
        <w:shd w:val="clear" w:color="auto" w:fill="FFFFFF"/>
        <w:spacing w:before="0" w:beforeAutospacing="0" w:after="0" w:afterAutospacing="0" w:line="420" w:lineRule="atLeast"/>
        <w:ind w:left="6178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Вносится Правительством Российской Федерации</w:t>
      </w:r>
    </w:p>
    <w:p w:rsidR="00932E45" w:rsidRDefault="00932E45" w:rsidP="00932E45">
      <w:pPr>
        <w:pStyle w:val="pt-a-000001"/>
        <w:shd w:val="clear" w:color="auto" w:fill="FFFFFF"/>
        <w:spacing w:before="0" w:beforeAutospacing="0" w:after="0" w:afterAutospacing="0" w:line="420" w:lineRule="atLeast"/>
        <w:ind w:left="6235"/>
        <w:jc w:val="right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Проект</w:t>
      </w:r>
    </w:p>
    <w:p w:rsidR="00932E45" w:rsidRDefault="00932E45" w:rsidP="00932E45">
      <w:pPr>
        <w:pStyle w:val="pt-a-000003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pt-a0-000004"/>
          <w:b/>
          <w:bCs/>
          <w:color w:val="000000"/>
          <w:sz w:val="28"/>
          <w:szCs w:val="28"/>
        </w:rPr>
        <w:t>ФЕДЕРАЛЬНЫЙ ЗАКОН</w:t>
      </w:r>
    </w:p>
    <w:p w:rsidR="00932E45" w:rsidRDefault="00932E45" w:rsidP="00932E45">
      <w:pPr>
        <w:pStyle w:val="pt-a-000003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pt-a0-000004"/>
          <w:b/>
          <w:bCs/>
          <w:color w:val="000000"/>
          <w:sz w:val="28"/>
          <w:szCs w:val="28"/>
        </w:rPr>
        <w:t xml:space="preserve">О внесении изменений в Градостроительный кодекс Российской Федерации </w:t>
      </w:r>
    </w:p>
    <w:p w:rsidR="00932E45" w:rsidRDefault="00932E45" w:rsidP="00932E45">
      <w:pPr>
        <w:pStyle w:val="pt-a-000003"/>
        <w:shd w:val="clear" w:color="auto" w:fill="FFFFFF"/>
        <w:spacing w:before="0" w:beforeAutospacing="0" w:after="0" w:afterAutospacing="0" w:line="420" w:lineRule="atLeast"/>
        <w:jc w:val="center"/>
        <w:rPr>
          <w:color w:val="000000"/>
          <w:sz w:val="28"/>
          <w:szCs w:val="28"/>
        </w:rPr>
      </w:pPr>
      <w:r>
        <w:rPr>
          <w:rStyle w:val="pt-a0-000004"/>
          <w:b/>
          <w:bCs/>
          <w:color w:val="000000"/>
          <w:sz w:val="28"/>
          <w:szCs w:val="28"/>
        </w:rPr>
        <w:t xml:space="preserve">в части проектирования и строительства медицинских объектов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pt-a0-000005"/>
          <w:b/>
          <w:bCs/>
          <w:color w:val="000000"/>
          <w:sz w:val="28"/>
          <w:szCs w:val="28"/>
        </w:rPr>
        <w:t>‎</w:t>
      </w:r>
      <w:r>
        <w:rPr>
          <w:rStyle w:val="pt-a0-000004"/>
          <w:b/>
          <w:bCs/>
          <w:color w:val="000000"/>
          <w:sz w:val="28"/>
          <w:szCs w:val="28"/>
        </w:rPr>
        <w:t>с помещениями, в которых размещено радиационное и ионизирующее оборудование</w:t>
      </w:r>
    </w:p>
    <w:p w:rsidR="00932E45" w:rsidRDefault="00932E45" w:rsidP="00932E45">
      <w:pPr>
        <w:pStyle w:val="pt-a-000006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b/>
          <w:bCs/>
          <w:color w:val="000000"/>
          <w:sz w:val="28"/>
          <w:szCs w:val="28"/>
        </w:rPr>
        <w:t>Статья 1</w:t>
      </w:r>
    </w:p>
    <w:p w:rsidR="00932E45" w:rsidRDefault="00932E45" w:rsidP="00932E45">
      <w:pPr>
        <w:pStyle w:val="pt-a-000006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Внести в Градостроительный кодекс Российской Федерации (Собрание законодательства Российской Федерации, 2005, № 1, ст. 16; 2006, № 1, ст. 10, 21; № 52, ст. 5498; 2007, № 21, ст. 2455; № 31, ст. 4012; № 46, ст. 5553; № 50, ст. 6237; 2008, № 20, ст. 2251, 2260; № 29, ст. 3418; № 30, ст. 3604, 3616; 2009, № 1, ст. 17; № 48, ст. 5711; 2010, № 31, ст. 4209; № 48, ст. 6246; 2011, № 13, ст. 1688; № 17, ст. 2310; № 27, ст. 3880; № 30, ст. 4563, 4572, 4590, 4591, 4594, 4605; № 49, ст. 7015, 7042; 2012, № 31, ст. 4322; № 47, ст. 6390; № 53, ст. 7614, 7619, 7643; 2013, № 9, ст. 873; № 14, ст. 1651; № 23, ст. 2871; № 27, ст. 3477, 3480; № 30, ст. 4040, ст. 4080; № 43, ст. 5452; № 52, ст. 6983; 2014, № 14, ст. 1557; № 16, ст. 1837; № 19, ст. 2336; № 26, ст. 3377, 3387; № 43, ст. 5799, 5804; № 48, ст. 6640; 2015, № 1, ст. 9, 11, 86; № 29, ст. 4339, 4342, 4350, 4389; № 48, ст. 6705; 2016, № 1, ст. 22, 79; № 27, ст. 4248, 4294, 4301 - 4303, 4305, 4306; № 52, ст. 7494; 2017, № 11, ст. 1540) следующие изменения:</w:t>
      </w:r>
    </w:p>
    <w:p w:rsidR="00932E45" w:rsidRDefault="00932E45" w:rsidP="00932E45">
      <w:pPr>
        <w:pStyle w:val="pt-000007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8"/>
          <w:color w:val="26282F"/>
          <w:sz w:val="28"/>
          <w:szCs w:val="28"/>
        </w:rPr>
        <w:t>1)</w:t>
      </w:r>
      <w:r>
        <w:rPr>
          <w:rStyle w:val="pt-000008"/>
          <w:color w:val="26282F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>пункт 5</w:t>
      </w:r>
      <w:r>
        <w:rPr>
          <w:rStyle w:val="pt-a0"/>
          <w:color w:val="000000"/>
          <w:sz w:val="28"/>
          <w:szCs w:val="28"/>
          <w:vertAlign w:val="superscript"/>
        </w:rPr>
        <w:t>1</w:t>
      </w:r>
      <w:r>
        <w:rPr>
          <w:rStyle w:val="pt-a0"/>
          <w:color w:val="000000"/>
          <w:sz w:val="28"/>
          <w:szCs w:val="28"/>
        </w:rPr>
        <w:t xml:space="preserve"> части 1 статьи 6 после слов «уникальных объектов,» дополнить словами «объектов использования атомной энергии, относящихся к IV категории по потенциальной радиационной опасности в соответствии с законодательством Российской Федерации о радиационной безопасности населения,»;</w:t>
      </w:r>
    </w:p>
    <w:p w:rsidR="00932E45" w:rsidRDefault="00932E45" w:rsidP="00932E45">
      <w:pPr>
        <w:pStyle w:val="pt-000007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8"/>
          <w:color w:val="26282F"/>
          <w:sz w:val="28"/>
          <w:szCs w:val="28"/>
        </w:rPr>
        <w:t>2)</w:t>
      </w:r>
      <w:r>
        <w:rPr>
          <w:rStyle w:val="pt-000008"/>
          <w:color w:val="26282F"/>
          <w:sz w:val="28"/>
          <w:szCs w:val="28"/>
        </w:rPr>
        <w:t xml:space="preserve"> </w:t>
      </w:r>
      <w:r>
        <w:rPr>
          <w:rStyle w:val="pt-a0"/>
          <w:color w:val="000000"/>
          <w:sz w:val="28"/>
          <w:szCs w:val="28"/>
        </w:rPr>
        <w:t xml:space="preserve">часть 14 статьи 48 после слова «отходов),» дополнить словами 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pt-a0-000009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«</w:t>
      </w:r>
      <w:proofErr w:type="gramEnd"/>
      <w:r>
        <w:rPr>
          <w:rStyle w:val="pt-a0"/>
          <w:color w:val="000000"/>
          <w:sz w:val="28"/>
          <w:szCs w:val="28"/>
        </w:rPr>
        <w:t xml:space="preserve">, относящихся к I-III категории по потенциальной радиационной опасности </w:t>
      </w:r>
      <w:r>
        <w:rPr>
          <w:color w:val="000000"/>
          <w:sz w:val="28"/>
          <w:szCs w:val="28"/>
        </w:rPr>
        <w:br/>
      </w:r>
      <w:r>
        <w:rPr>
          <w:rStyle w:val="pt-a0-000009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в соответствии с законодательством Российской Федерации о радиационной безопасности населения,»;</w:t>
      </w:r>
    </w:p>
    <w:p w:rsidR="00932E45" w:rsidRDefault="00932E45" w:rsidP="00932E45">
      <w:pPr>
        <w:pStyle w:val="pt-000007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8"/>
          <w:color w:val="26282F"/>
          <w:sz w:val="28"/>
          <w:szCs w:val="28"/>
        </w:rPr>
        <w:t>3)</w:t>
      </w:r>
      <w:r>
        <w:rPr>
          <w:rStyle w:val="pt-000008"/>
          <w:color w:val="26282F"/>
          <w:sz w:val="28"/>
          <w:szCs w:val="28"/>
        </w:rPr>
        <w:t xml:space="preserve"> </w:t>
      </w:r>
      <w:bookmarkStart w:id="0" w:name="_GoBack"/>
      <w:bookmarkEnd w:id="0"/>
      <w:r>
        <w:rPr>
          <w:rStyle w:val="pt-a0"/>
          <w:color w:val="000000"/>
          <w:sz w:val="28"/>
          <w:szCs w:val="28"/>
        </w:rPr>
        <w:t xml:space="preserve">пункт 1 части 1 статьи 48.1 после слова «отходов),» дополнить словами «, относящиеся к I-III категории по потенциальной радиационной </w:t>
      </w:r>
      <w:r>
        <w:rPr>
          <w:rStyle w:val="pt-a0"/>
          <w:color w:val="000000"/>
          <w:sz w:val="28"/>
          <w:szCs w:val="28"/>
        </w:rPr>
        <w:lastRenderedPageBreak/>
        <w:t xml:space="preserve">опасности </w:t>
      </w:r>
      <w:r>
        <w:rPr>
          <w:color w:val="000000"/>
          <w:sz w:val="28"/>
          <w:szCs w:val="28"/>
        </w:rPr>
        <w:br/>
      </w:r>
      <w:r>
        <w:rPr>
          <w:rStyle w:val="pt-a0-000009"/>
          <w:color w:val="000000"/>
          <w:sz w:val="28"/>
          <w:szCs w:val="28"/>
        </w:rPr>
        <w:t>‎</w:t>
      </w:r>
      <w:r>
        <w:rPr>
          <w:rStyle w:val="pt-a0"/>
          <w:color w:val="000000"/>
          <w:sz w:val="28"/>
          <w:szCs w:val="28"/>
        </w:rPr>
        <w:t>в соответствии с законодательством Российской Федерации о радиационной безопасности населения»;</w:t>
      </w:r>
    </w:p>
    <w:p w:rsidR="00932E45" w:rsidRDefault="00932E45" w:rsidP="00932E45">
      <w:pPr>
        <w:pStyle w:val="pt-000011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000008"/>
          <w:color w:val="26282F"/>
          <w:sz w:val="28"/>
          <w:szCs w:val="28"/>
        </w:rPr>
        <w:t>4)</w:t>
      </w:r>
      <w:r>
        <w:rPr>
          <w:rStyle w:val="pt-000008"/>
          <w:color w:val="26282F"/>
          <w:sz w:val="28"/>
          <w:szCs w:val="28"/>
        </w:rPr>
        <w:t xml:space="preserve"> </w:t>
      </w:r>
      <w:r>
        <w:rPr>
          <w:rStyle w:val="pt-a0-000012"/>
          <w:color w:val="26282F"/>
          <w:sz w:val="28"/>
          <w:szCs w:val="28"/>
        </w:rPr>
        <w:t xml:space="preserve">пункт 3 части 5 статьи 51 после слов «использования атомной энергии» дополнить словами «(за исключением объектов использования атомной энергии, </w:t>
      </w:r>
      <w:r>
        <w:rPr>
          <w:rStyle w:val="pt-a0"/>
          <w:color w:val="000000"/>
          <w:sz w:val="28"/>
          <w:szCs w:val="28"/>
        </w:rPr>
        <w:t>относящихся к IV категории по потенциальной радиационной опасности в соответствии с законодательством Российской Федерации о радиационной безопасности населения)».</w:t>
      </w:r>
    </w:p>
    <w:p w:rsidR="00932E45" w:rsidRDefault="00932E45" w:rsidP="00932E45">
      <w:pPr>
        <w:pStyle w:val="pt-a-000006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4"/>
          <w:b/>
          <w:bCs/>
          <w:color w:val="000000"/>
          <w:sz w:val="28"/>
          <w:szCs w:val="28"/>
        </w:rPr>
        <w:t>Статья 2</w:t>
      </w:r>
    </w:p>
    <w:p w:rsidR="00932E45" w:rsidRDefault="00932E45" w:rsidP="00932E45">
      <w:pPr>
        <w:pStyle w:val="pt-a-000006"/>
        <w:shd w:val="clear" w:color="auto" w:fill="FFFFFF"/>
        <w:spacing w:before="0" w:beforeAutospacing="0" w:after="0" w:afterAutospacing="0" w:line="420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932E45" w:rsidRDefault="00932E45" w:rsidP="00932E45">
      <w:pPr>
        <w:pStyle w:val="pt-a-000002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Президент</w:t>
      </w:r>
    </w:p>
    <w:p w:rsidR="00932E45" w:rsidRDefault="00932E45" w:rsidP="00932E45">
      <w:pPr>
        <w:pStyle w:val="pt-a-000002"/>
        <w:shd w:val="clear" w:color="auto" w:fill="FFFFFF"/>
        <w:spacing w:before="0" w:beforeAutospacing="0" w:after="0" w:afterAutospacing="0" w:line="420" w:lineRule="atLeast"/>
        <w:jc w:val="both"/>
        <w:rPr>
          <w:color w:val="000000"/>
          <w:sz w:val="28"/>
          <w:szCs w:val="28"/>
        </w:rPr>
      </w:pPr>
      <w:r>
        <w:rPr>
          <w:rStyle w:val="pt-a0"/>
          <w:color w:val="000000"/>
          <w:sz w:val="28"/>
          <w:szCs w:val="28"/>
        </w:rPr>
        <w:t>Российской Федерации</w:t>
      </w:r>
      <w:r>
        <w:rPr>
          <w:rStyle w:val="pt-000014"/>
          <w:color w:val="000000"/>
          <w:sz w:val="28"/>
          <w:szCs w:val="28"/>
        </w:rPr>
        <w:t> </w:t>
      </w:r>
    </w:p>
    <w:p w:rsidR="00E65B74" w:rsidRDefault="00E65B74"/>
    <w:sectPr w:rsidR="00E6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45"/>
    <w:rsid w:val="00932E45"/>
    <w:rsid w:val="00E6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1F496-2810-4590-AD55-F3C9D2E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6">
    <w:name w:val="pt-a6"/>
    <w:basedOn w:val="a"/>
    <w:rsid w:val="009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32E45"/>
  </w:style>
  <w:style w:type="paragraph" w:customStyle="1" w:styleId="pt-a-000001">
    <w:name w:val="pt-a-000001"/>
    <w:basedOn w:val="a"/>
    <w:rsid w:val="009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2">
    <w:name w:val="pt-a-000002"/>
    <w:basedOn w:val="a"/>
    <w:rsid w:val="009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03">
    <w:name w:val="pt-a-000003"/>
    <w:basedOn w:val="a"/>
    <w:rsid w:val="009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932E45"/>
  </w:style>
  <w:style w:type="character" w:customStyle="1" w:styleId="pt-a0-000005">
    <w:name w:val="pt-a0-000005"/>
    <w:basedOn w:val="a0"/>
    <w:rsid w:val="00932E45"/>
  </w:style>
  <w:style w:type="paragraph" w:customStyle="1" w:styleId="pt-a-000006">
    <w:name w:val="pt-a-000006"/>
    <w:basedOn w:val="a"/>
    <w:rsid w:val="009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7">
    <w:name w:val="pt-000007"/>
    <w:basedOn w:val="a"/>
    <w:rsid w:val="009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932E45"/>
  </w:style>
  <w:style w:type="character" w:customStyle="1" w:styleId="pt-a0-000009">
    <w:name w:val="pt-a0-000009"/>
    <w:basedOn w:val="a0"/>
    <w:rsid w:val="00932E45"/>
  </w:style>
  <w:style w:type="paragraph" w:customStyle="1" w:styleId="pt-000011">
    <w:name w:val="pt-000011"/>
    <w:basedOn w:val="a"/>
    <w:rsid w:val="009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932E45"/>
  </w:style>
  <w:style w:type="character" w:customStyle="1" w:styleId="pt-000014">
    <w:name w:val="pt-000014"/>
    <w:basedOn w:val="a0"/>
    <w:rsid w:val="00932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2017-10-09T08:54:00Z</dcterms:created>
  <dcterms:modified xsi:type="dcterms:W3CDTF">2017-10-09T08:56:00Z</dcterms:modified>
</cp:coreProperties>
</file>