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6C" w:rsidRPr="0044612D" w:rsidRDefault="00650B6C" w:rsidP="00650B6C">
      <w:pPr>
        <w:spacing w:line="240" w:lineRule="auto"/>
        <w:ind w:left="5664" w:firstLine="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4612D">
        <w:rPr>
          <w:rFonts w:ascii="Times New Roman" w:hAnsi="Times New Roman" w:cs="Times New Roman"/>
          <w:sz w:val="24"/>
          <w:szCs w:val="24"/>
        </w:rPr>
        <w:t>УТВЕРЖДЕНО</w:t>
      </w:r>
    </w:p>
    <w:p w:rsidR="00650B6C" w:rsidRPr="00F64646" w:rsidRDefault="00650B6C" w:rsidP="00650B6C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Общим собранием СРО НП ГАРХИ,</w:t>
      </w:r>
    </w:p>
    <w:p w:rsidR="00650B6C" w:rsidRPr="00F64646" w:rsidRDefault="00650B6C" w:rsidP="00650B6C">
      <w:pPr>
        <w:spacing w:line="240" w:lineRule="auto"/>
        <w:ind w:left="5664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 xml:space="preserve"> протокол № </w:t>
      </w:r>
      <w:r w:rsidRPr="0025702F">
        <w:rPr>
          <w:rFonts w:ascii="Times New Roman" w:hAnsi="Times New Roman" w:cs="Times New Roman"/>
          <w:sz w:val="24"/>
          <w:szCs w:val="24"/>
        </w:rPr>
        <w:t>20</w:t>
      </w:r>
      <w:r w:rsidRPr="00F64646">
        <w:rPr>
          <w:rFonts w:ascii="Times New Roman" w:hAnsi="Times New Roman" w:cs="Times New Roman"/>
          <w:sz w:val="24"/>
          <w:szCs w:val="24"/>
        </w:rPr>
        <w:t xml:space="preserve"> от</w:t>
      </w:r>
      <w:r w:rsidRPr="0025702F">
        <w:rPr>
          <w:rFonts w:ascii="Times New Roman" w:hAnsi="Times New Roman" w:cs="Times New Roman"/>
          <w:sz w:val="24"/>
          <w:szCs w:val="24"/>
        </w:rPr>
        <w:t xml:space="preserve"> 16 марта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sz w:val="24"/>
          <w:szCs w:val="24"/>
        </w:rPr>
        <w:t>2017 г.</w:t>
      </w:r>
    </w:p>
    <w:p w:rsidR="00260570" w:rsidRPr="006D5115" w:rsidRDefault="00260570" w:rsidP="00260570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60570" w:rsidRPr="006D5115" w:rsidRDefault="00260570" w:rsidP="00260570">
      <w:pPr>
        <w:shd w:val="clear" w:color="auto" w:fill="FFFFFF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D5115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Утверждено в новой редакции </w:t>
      </w:r>
    </w:p>
    <w:p w:rsidR="00260570" w:rsidRPr="006D5115" w:rsidRDefault="00260570" w:rsidP="00260570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 w:rsidRPr="006D5115">
        <w:rPr>
          <w:rFonts w:ascii="Times New Roman" w:hAnsi="Times New Roman" w:cs="Times New Roman"/>
          <w:spacing w:val="-2"/>
          <w:sz w:val="24"/>
          <w:szCs w:val="24"/>
        </w:rPr>
        <w:t xml:space="preserve">Общим собранием членов </w:t>
      </w:r>
      <w:r w:rsidRPr="006D5115">
        <w:rPr>
          <w:rFonts w:ascii="Times New Roman" w:hAnsi="Times New Roman" w:cs="Times New Roman"/>
          <w:sz w:val="24"/>
          <w:szCs w:val="24"/>
        </w:rPr>
        <w:t>Ассоциации ГАРХИ</w:t>
      </w:r>
      <w:r w:rsidRPr="006D5115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260570" w:rsidRPr="006D5115" w:rsidRDefault="00260570" w:rsidP="00260570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6D5115">
        <w:rPr>
          <w:rFonts w:ascii="Times New Roman" w:hAnsi="Times New Roman" w:cs="Times New Roman"/>
          <w:spacing w:val="-1"/>
          <w:sz w:val="24"/>
          <w:szCs w:val="24"/>
        </w:rPr>
        <w:t>протокол №     от «__» ___ 2018 г.</w:t>
      </w:r>
    </w:p>
    <w:p w:rsidR="00260570" w:rsidRPr="006D5115" w:rsidRDefault="00260570" w:rsidP="00260570">
      <w:pPr>
        <w:shd w:val="clear" w:color="auto" w:fill="FFFFFF"/>
        <w:tabs>
          <w:tab w:val="left" w:pos="9923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F64646" w:rsidRDefault="00F64646" w:rsidP="0098695D">
      <w:pPr>
        <w:spacing w:line="36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25702F" w:rsidRPr="008A4123" w:rsidRDefault="0025702F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32"/>
          <w:szCs w:val="32"/>
        </w:rPr>
      </w:pPr>
      <w:r w:rsidRPr="008A4123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5702F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A4123">
        <w:rPr>
          <w:rFonts w:ascii="Times New Roman" w:hAnsi="Times New Roman" w:cs="Times New Roman"/>
          <w:b/>
          <w:sz w:val="28"/>
          <w:szCs w:val="28"/>
        </w:rPr>
        <w:t xml:space="preserve">о проведении анализа деятельности </w:t>
      </w:r>
    </w:p>
    <w:p w:rsidR="004E3CF2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173347">
        <w:rPr>
          <w:rFonts w:ascii="Times New Roman" w:hAnsi="Times New Roman" w:cs="Times New Roman"/>
          <w:b/>
          <w:sz w:val="28"/>
          <w:szCs w:val="28"/>
        </w:rPr>
        <w:t>членов</w:t>
      </w:r>
      <w:r w:rsidR="001733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123" w:rsidRPr="00173347">
        <w:rPr>
          <w:rFonts w:ascii="Times New Roman" w:hAnsi="Times New Roman" w:cs="Times New Roman"/>
          <w:b/>
          <w:sz w:val="28"/>
          <w:szCs w:val="28"/>
        </w:rPr>
        <w:t>Ассоциации «Гильдия архитекторов и инженеров»</w:t>
      </w:r>
    </w:p>
    <w:p w:rsidR="0098695D" w:rsidRPr="008A4123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8A4123">
        <w:rPr>
          <w:rFonts w:ascii="Times New Roman" w:hAnsi="Times New Roman" w:cs="Times New Roman"/>
          <w:b/>
          <w:sz w:val="28"/>
          <w:szCs w:val="28"/>
        </w:rPr>
        <w:t>на основании информации, представляемой ими в форме отчетов</w:t>
      </w:r>
    </w:p>
    <w:p w:rsidR="0098695D" w:rsidRPr="00F64646" w:rsidRDefault="0098695D" w:rsidP="0025702F">
      <w:pPr>
        <w:spacing w:line="240" w:lineRule="auto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EF71BB" w:rsidRPr="00F64646" w:rsidRDefault="00EF71BB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EF71BB" w:rsidRPr="00F64646" w:rsidRDefault="00EF71BB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Pr="009607A1" w:rsidRDefault="00F64646" w:rsidP="009726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F64646" w:rsidRDefault="00F64646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F6BDF" w:rsidRDefault="009F6BDF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</w:p>
    <w:p w:rsidR="009F6BDF" w:rsidRPr="00424D77" w:rsidRDefault="0098695D" w:rsidP="0098695D">
      <w:pPr>
        <w:spacing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Москва, 201</w:t>
      </w:r>
      <w:r w:rsidR="008A4123" w:rsidRPr="00F44D11">
        <w:rPr>
          <w:rFonts w:ascii="Times New Roman" w:hAnsi="Times New Roman" w:cs="Times New Roman"/>
          <w:sz w:val="24"/>
          <w:szCs w:val="24"/>
        </w:rPr>
        <w:t>8</w:t>
      </w:r>
      <w:r w:rsidR="00F44D1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Toc464817325"/>
    </w:p>
    <w:p w:rsidR="00424D77" w:rsidRPr="00424D77" w:rsidRDefault="00424D77" w:rsidP="0098695D">
      <w:pPr>
        <w:spacing w:line="240" w:lineRule="auto"/>
        <w:ind w:left="7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95D" w:rsidRPr="00F64646" w:rsidRDefault="0098695D" w:rsidP="009F6BDF">
      <w:pPr>
        <w:spacing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F646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bookmarkEnd w:id="0"/>
      <w:r w:rsidRPr="00F64646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6F25D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Градостроительным кодексом Российской Федерации (ГСК РФ), Федеральным законом от 01.12.2007 г. № 315-ФЗ «О саморегулируемых организациях» (ФЗ о СРО),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Приказом Минстроя России от 10.04.2017 </w:t>
      </w:r>
      <w:r w:rsid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г.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№</w:t>
      </w:r>
      <w:r w:rsid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</w:t>
      </w:r>
      <w:proofErr w:type="spellStart"/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</w:t>
      </w:r>
      <w:proofErr w:type="spellEnd"/>
      <w:r w:rsidR="006F25D6" w:rsidRPr="00F44D1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</w:t>
      </w:r>
      <w:r w:rsidRPr="00F64646">
        <w:rPr>
          <w:rFonts w:ascii="Times New Roman" w:hAnsi="Times New Roman" w:cs="Times New Roman"/>
          <w:sz w:val="24"/>
          <w:szCs w:val="24"/>
        </w:rPr>
        <w:t xml:space="preserve"> рекомендациями Национального объединения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sz w:val="24"/>
          <w:szCs w:val="24"/>
        </w:rPr>
        <w:t xml:space="preserve">изыскателей и проектировщиков, а также требованиями </w:t>
      </w:r>
      <w:r w:rsidR="006F25D6">
        <w:rPr>
          <w:rFonts w:ascii="Times New Roman" w:hAnsi="Times New Roman" w:cs="Times New Roman"/>
          <w:sz w:val="24"/>
          <w:szCs w:val="24"/>
        </w:rPr>
        <w:t>У</w:t>
      </w:r>
      <w:r w:rsidRPr="00F64646">
        <w:rPr>
          <w:rFonts w:ascii="Times New Roman" w:hAnsi="Times New Roman" w:cs="Times New Roman"/>
          <w:sz w:val="24"/>
          <w:szCs w:val="24"/>
        </w:rPr>
        <w:t>става и внутренних документов Ассоциаци</w:t>
      </w:r>
      <w:r w:rsidR="00F44D11">
        <w:rPr>
          <w:rFonts w:ascii="Times New Roman" w:hAnsi="Times New Roman" w:cs="Times New Roman"/>
          <w:sz w:val="24"/>
          <w:szCs w:val="24"/>
        </w:rPr>
        <w:t>и</w:t>
      </w:r>
      <w:r w:rsidRPr="00F64646">
        <w:rPr>
          <w:rFonts w:ascii="Times New Roman" w:hAnsi="Times New Roman" w:cs="Times New Roman"/>
          <w:sz w:val="24"/>
          <w:szCs w:val="24"/>
        </w:rPr>
        <w:t xml:space="preserve"> «Гильдия архитекторов и инженеров»</w:t>
      </w:r>
      <w:r w:rsidR="00F44D11">
        <w:rPr>
          <w:rFonts w:ascii="Times New Roman" w:hAnsi="Times New Roman" w:cs="Times New Roman"/>
          <w:sz w:val="24"/>
          <w:szCs w:val="24"/>
        </w:rPr>
        <w:t xml:space="preserve"> </w:t>
      </w:r>
      <w:r w:rsidR="006F25D6">
        <w:rPr>
          <w:rFonts w:ascii="Times New Roman" w:hAnsi="Times New Roman" w:cs="Times New Roman"/>
          <w:sz w:val="24"/>
          <w:szCs w:val="24"/>
        </w:rPr>
        <w:t>(</w:t>
      </w:r>
      <w:r w:rsidRPr="00F64646">
        <w:rPr>
          <w:rFonts w:ascii="Times New Roman" w:hAnsi="Times New Roman" w:cs="Times New Roman"/>
          <w:sz w:val="24"/>
          <w:szCs w:val="24"/>
        </w:rPr>
        <w:t xml:space="preserve">далее – Ассоциация). </w:t>
      </w:r>
    </w:p>
    <w:p w:rsidR="004E3CF2" w:rsidRPr="00F64646" w:rsidRDefault="004E3CF2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4E3CF2">
      <w:pPr>
        <w:spacing w:line="240" w:lineRule="auto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 xml:space="preserve">1.2. Настоящее Положение принимается Общим собранием членов Ассоциации и вступает в силу 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>со дня внесения сведений о нем в государственный реестр саморегулируемых организаций в соответствии со статьями 55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55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18</w:t>
      </w:r>
      <w:r w:rsidRPr="00F646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4D11" w:rsidRPr="002469B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ГСК РФ</w:t>
      </w:r>
      <w:r w:rsidR="00F44D11" w:rsidRPr="00F44D1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1.3.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отчета, и определяет: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перечень сведений, включаемых в отчет;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методику анализа деятельности членов Ассоциации;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требования к результату анализа;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возможности использования результата анализа;</w:t>
      </w:r>
    </w:p>
    <w:p w:rsidR="0098695D" w:rsidRPr="00F64646" w:rsidRDefault="0098695D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порядок и сроки предоставления членами Ассоциации отчета о своей деятельности;</w:t>
      </w:r>
    </w:p>
    <w:p w:rsidR="0098695D" w:rsidRPr="002469BB" w:rsidRDefault="0098695D" w:rsidP="0098695D">
      <w:pPr>
        <w:spacing w:line="240" w:lineRule="auto"/>
        <w:ind w:left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469BB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</w:t>
      </w:r>
      <w:r w:rsidR="00470AA8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отчета </w:t>
      </w:r>
      <w:r w:rsidR="00470AA8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 деятельности 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члена Ассоциации (Прил</w:t>
      </w:r>
      <w:r w:rsidR="0033675B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ожение</w:t>
      </w:r>
      <w:r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1)</w:t>
      </w:r>
      <w:r w:rsidR="00C302E9" w:rsidRPr="002469BB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C302E9" w:rsidRPr="00F34EF5" w:rsidRDefault="00C302E9" w:rsidP="0098695D">
      <w:pPr>
        <w:spacing w:line="240" w:lineRule="auto"/>
        <w:ind w:left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4EF5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форму уведомления 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</w:t>
      </w:r>
      <w:r w:rsidR="00980385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 (Прил</w:t>
      </w:r>
      <w:r w:rsidR="0033675B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AA8"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34E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60536C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1.4. Требования настоящего Положения направлены на </w:t>
      </w:r>
      <w:r w:rsidR="00577C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создание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обобщенных сведений о членах Ассоциации, актуализацию 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этих сведений с целью последующего контроля за деятельностью членов Ассоциации, а также </w:t>
      </w:r>
      <w:r w:rsidR="0033675B"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обеспечение 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>осуществлени</w:t>
      </w:r>
      <w:r w:rsidR="0033675B"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60536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иных функций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1.5. Ассоциация осуществляет анализ деятельности своих членов на основании отчетов </w:t>
      </w:r>
      <w:r w:rsidR="0006175F" w:rsidRPr="00577C89">
        <w:rPr>
          <w:rFonts w:ascii="Times New Roman" w:eastAsia="Times New Roman" w:hAnsi="Times New Roman" w:cs="Times New Roman"/>
          <w:color w:val="auto"/>
          <w:sz w:val="24"/>
          <w:szCs w:val="24"/>
        </w:rPr>
        <w:t>и уведомлений</w:t>
      </w:r>
      <w:r w:rsidR="00577C8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577C89">
        <w:rPr>
          <w:rFonts w:ascii="Times New Roman" w:eastAsia="Times New Roman" w:hAnsi="Times New Roman" w:cs="Times New Roman"/>
          <w:color w:val="auto"/>
          <w:sz w:val="24"/>
          <w:szCs w:val="24"/>
        </w:rPr>
        <w:t>членов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Ассоциации за истекший календарный год, а также на основании иной информации, получаемой от членов Ассоциации по отдельным запросам, и иных общедоступных источников достоверной информации.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34EF5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1.6. Члены Ассоциации обязаны представлять отчет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порядке, преду</w:t>
      </w:r>
      <w:r w:rsidR="00471387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смотренном настоящим Положением, а также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77C89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представлять 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</w:t>
      </w:r>
      <w:r w:rsidR="00980385"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</w:t>
      </w:r>
      <w:r w:rsidR="00980385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6175F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с учетом</w:t>
      </w:r>
      <w:r w:rsidR="00577C89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Приказ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Минстроя России от 10.04.2017</w:t>
      </w:r>
      <w:r w:rsidR="00260570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г.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№</w:t>
      </w:r>
      <w:r w:rsidR="006C571C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</w:t>
      </w:r>
      <w:proofErr w:type="spellStart"/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</w:t>
      </w:r>
      <w:proofErr w:type="spellEnd"/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 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 соответствии с 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настоящ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им</w:t>
      </w:r>
      <w:r w:rsidR="0006175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Положени</w:t>
      </w:r>
      <w:r w:rsidR="002B33C2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ем</w:t>
      </w:r>
      <w:r w:rsidR="00471387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98695D" w:rsidRPr="00F64646" w:rsidRDefault="0098695D" w:rsidP="009869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1.7. Ассоциация устанавливает и соблюдает режим конфиденциальности в отношении предоставляемой в отчете члена Ассоциации</w:t>
      </w:r>
      <w:r w:rsidR="006C571C" w:rsidRPr="006C571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C571C"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>информации</w:t>
      </w:r>
      <w:r w:rsidR="002B33C2" w:rsidRPr="002B33C2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2B33C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которая составляет коммерческую тайну члена Ассоциации или в отношении которой членом Ассоциации установлен режим конфиденциальности. Предоставление в составе отчета информации, которая составляет коммерческую тайну члена Ассоциации или в отношении которой членом Ассоциации установлен режим конфиденциальности, не прекращает отнесение такой информации к информации, составляющей коммерческую тайну члена Ассоциации, и не прекращает режим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конфиденциальности в отношении указанной информации, если иное не предусмотрено законодательством Российской Федерации.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1.8. Ассоциация не несет ответственности за достоверность информации, представленной членами Ассоциации. Члены Ассоциации несут всю полноту ответственности за достоверность предоставляемой в Ассоциацию информации о своей деятельности.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1.9. Непредставление отчета</w:t>
      </w:r>
      <w:r w:rsid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F6BDF" w:rsidRP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(или) уведомления</w:t>
      </w:r>
      <w:r w:rsidRPr="009F6BDF">
        <w:rPr>
          <w:rFonts w:ascii="Times New Roman" w:eastAsia="Times New Roman" w:hAnsi="Times New Roman" w:cs="Times New Roman"/>
          <w:sz w:val="24"/>
          <w:szCs w:val="24"/>
        </w:rPr>
        <w:t>, либо его</w:t>
      </w:r>
      <w:r w:rsidR="009F6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387" w:rsidRPr="009F6BDF">
        <w:rPr>
          <w:rFonts w:ascii="Times New Roman" w:eastAsia="Times New Roman" w:hAnsi="Times New Roman" w:cs="Times New Roman"/>
          <w:sz w:val="24"/>
          <w:szCs w:val="24"/>
        </w:rPr>
        <w:t>(их)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с нарушением срока, установленного настоящим Положением, либо представление недостоверной информации является основанием для привлечения члена Ассоциации к дисциплинарной ответственности в соответствии с </w:t>
      </w:r>
      <w:r w:rsidR="00E6627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ставом и внутренними документами Ассоциации.</w:t>
      </w:r>
    </w:p>
    <w:p w:rsidR="00F64646" w:rsidRDefault="00F64646" w:rsidP="0098695D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464817328"/>
    </w:p>
    <w:p w:rsidR="0098695D" w:rsidRPr="00F64646" w:rsidRDefault="0098695D" w:rsidP="00C9134A">
      <w:pPr>
        <w:pStyle w:val="1"/>
        <w:spacing w:before="0" w:after="0" w:line="240" w:lineRule="auto"/>
        <w:ind w:firstLine="700"/>
        <w:rPr>
          <w:rFonts w:ascii="Times New Roman" w:hAnsi="Times New Roman"/>
          <w:b/>
          <w:bCs/>
          <w:sz w:val="24"/>
          <w:szCs w:val="24"/>
        </w:rPr>
      </w:pPr>
      <w:r w:rsidRPr="00F64646">
        <w:rPr>
          <w:rFonts w:ascii="Times New Roman" w:hAnsi="Times New Roman"/>
          <w:b/>
          <w:bCs/>
          <w:sz w:val="24"/>
          <w:szCs w:val="24"/>
        </w:rPr>
        <w:t xml:space="preserve">2. Порядок предоставления отчетов членами </w:t>
      </w:r>
      <w:bookmarkEnd w:id="1"/>
      <w:r w:rsidRPr="00F64646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2.1. Отчет члена Ассоциации составляется в соответствии с Приложением к настоящему Положению.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Сведения, указанные в Приложении к настоящему Положению, могут запрашиваться при проведении Ассоциацией плановых и (или) внеплановых проверок члена Ассоциации, при расчете размера его членского взноса и взноса в компенсационные фонды Ассоциации в соответствии с Положением о членстве в Ассоциации, Положением о компенсационном фонде возмещения вреда Ассоциации и Положением о компенсационном фонде договорных обязательств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2.2. При приеме юридического лица или индивидуального предпринимателя в члены Ассоциации проводится первичный анализ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их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 Претендент в члены Ассоциации должен предоставить отчет одновременно с прочими документами, предоставляемыми в Ассоциацию при приеме в члены.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2.3. Члены Ассоциации обязаны представлять в Ассоциацию отчет о своей деятельности ежегодно до 1 марта года, следующего за отчетным, а также дополнительно в случае изменения сведений, ранее представленных в Ассоциацию в составе отчета, в срок не позднее 3 (трех) календарных дней со дня таких изменений.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случае участия в заключении договоров подряда с использованием конкурентных способов заключения договоров члены Ассоциации обязаны представлять </w:t>
      </w:r>
      <w:r w:rsidR="00724BD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указанный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и сведения о заключении соответствующего договора подряда в срок не позднее 5 (пяти) календарных дней после его заключения.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2.4. Члены Ассоциации обязаны представить сведения, запрашиваемые Ассоциацией в рамках текущего анализа деятельности своих членов, в срок, указанный в запросе. При этом срок для предоставления сведений не может быть менее 5 (пяти) календарных дней со дня получения членом Ассоциации указанного запроса.</w:t>
      </w:r>
    </w:p>
    <w:p w:rsidR="0098695D" w:rsidRPr="0085157A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2.5. Отчет члена Ассоциации, составленный в соответствии с Приложением 1 к настоящему Положению, должен быть подписан руководителем организации (индивидуальным предпринимателем) или уполномоченным (доверенным) лицом с приложением документа, подтверждающего такие полномочия (доверенность и т. п.). Копии документов, прилагаемых к указанному отчету, должны быть заверены подписью руководителя организации (индивидуальным предпринимателем) или уполномоченного (доверенного) лица и печатью.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2.6. В Ассоциации может применяться электронный способ приема отчетов о деятельности членов Ассоциации. В случае передачи отчета члена Ассоциации и документов, указанных в Приложении 1 к настоящему Положению, в форме электронных документов, они подписываются и заверяются усиленной квалифицированной электронной цифровой подписью в порядке, установленном для использования соответствующего программного обеспечения.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2.7. Электронный способ приема отчетов о деятельности членов Ассоциации может применяться в том числе с использованием системы личных кабинетов на официальном сайте Ассоциации в информационно-телекоммуникационной сети Интернет. Отчет члена Ассоциации может быть направлен в Ассоциацию посредством размещения в его личном кабинете без предоставления на бумажном носителе.</w:t>
      </w: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2.8. Использование системы личных кабинетов членов Ассоциации на официальном сайте Ассоциации в информационно-телекоммуникационной сети Интернет возможно в случае применения Ассоциацией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отчета через личный кабинет на официальном сайте Ассоциации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ind w:firstLine="69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2.9. Ассоциация вправе предоставлять информацию и документы своим членам посредством размещения в их личных кабинетах на официальном сайте Ассоциации в информационно-телекоммуникационной сети Интернет. Информация и документы, подписанные усиленной квалифицированной электронной подписью Ассоциации и размещенные в личном кабинете члена Ассоциации, считаются официально направленными члену Ассоциации.</w:t>
      </w:r>
    </w:p>
    <w:p w:rsidR="0098695D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471387" w:rsidRPr="00471387" w:rsidRDefault="00471387" w:rsidP="00C9134A">
      <w:pPr>
        <w:pStyle w:val="1"/>
        <w:spacing w:before="0" w:after="0" w:line="240" w:lineRule="auto"/>
        <w:ind w:left="690"/>
        <w:rPr>
          <w:rFonts w:ascii="Times New Roman" w:hAnsi="Times New Roman"/>
          <w:b/>
          <w:bCs/>
          <w:sz w:val="24"/>
          <w:szCs w:val="24"/>
        </w:rPr>
      </w:pPr>
      <w:r w:rsidRPr="009F6BDF">
        <w:rPr>
          <w:rFonts w:ascii="Times New Roman" w:hAnsi="Times New Roman"/>
          <w:b/>
          <w:bCs/>
          <w:sz w:val="24"/>
          <w:szCs w:val="24"/>
        </w:rPr>
        <w:t xml:space="preserve">3. Порядок предоставления </w:t>
      </w:r>
      <w:r w:rsidR="00FD3CC1" w:rsidRPr="009F6BDF">
        <w:rPr>
          <w:rFonts w:ascii="Times New Roman" w:eastAsia="Times New Roman" w:hAnsi="Times New Roman"/>
          <w:b/>
          <w:color w:val="auto"/>
          <w:sz w:val="24"/>
          <w:szCs w:val="24"/>
        </w:rPr>
        <w:t>уведомления</w:t>
      </w:r>
      <w:r w:rsidR="009F6BD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424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фактическом совокупном размере</w:t>
      </w:r>
      <w:r w:rsidR="00424D77" w:rsidRPr="00424D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F6BDF"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Pr="009F6BDF">
        <w:rPr>
          <w:rFonts w:ascii="Times New Roman" w:eastAsia="Times New Roman" w:hAnsi="Times New Roman"/>
          <w:b/>
          <w:sz w:val="24"/>
          <w:szCs w:val="24"/>
          <w:lang w:eastAsia="ru-RU"/>
        </w:rPr>
        <w:t>бязательств</w:t>
      </w:r>
    </w:p>
    <w:p w:rsidR="00471387" w:rsidRDefault="00471387" w:rsidP="009F6BDF">
      <w:pPr>
        <w:rPr>
          <w:rFonts w:ascii="Times New Roman" w:hAnsi="Times New Roman" w:cs="Times New Roman"/>
          <w:b/>
          <w:sz w:val="24"/>
          <w:szCs w:val="24"/>
        </w:rPr>
      </w:pPr>
    </w:p>
    <w:p w:rsidR="00095C6A" w:rsidRPr="00F34EF5" w:rsidRDefault="00471387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3.1. В соответствии с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Приказом Минстроя России от 10.04.2017 </w:t>
      </w:r>
      <w:r w:rsidR="00D414B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г.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№</w:t>
      </w:r>
      <w:r w:rsidR="009F6BDF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700/</w:t>
      </w:r>
      <w:proofErr w:type="spellStart"/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</w:t>
      </w:r>
      <w:proofErr w:type="spellEnd"/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 разделом </w:t>
      </w:r>
      <w:r w:rsidR="004B3054" w:rsidRPr="00F34EF5">
        <w:rPr>
          <w:rFonts w:ascii="Times New Roman" w:hAnsi="Times New Roman"/>
          <w:bCs/>
          <w:color w:val="auto"/>
          <w:sz w:val="24"/>
          <w:szCs w:val="24"/>
        </w:rPr>
        <w:t xml:space="preserve">3 настоящего </w:t>
      </w:r>
      <w:r w:rsidRPr="00F34EF5">
        <w:rPr>
          <w:rFonts w:ascii="Times New Roman" w:hAnsi="Times New Roman"/>
          <w:bCs/>
          <w:color w:val="auto"/>
          <w:sz w:val="24"/>
          <w:szCs w:val="24"/>
        </w:rPr>
        <w:t xml:space="preserve">Положения устанавливается порядок предоставления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 членами Ассоциации в течение отчетного года с использованием конкурентных способов заключения договоров.</w:t>
      </w:r>
    </w:p>
    <w:p w:rsidR="00F34EF5" w:rsidRDefault="00F34EF5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C6A" w:rsidRPr="00F34EF5" w:rsidRDefault="00095C6A" w:rsidP="00095C6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3.2. Форма уведомления устанавливается в </w:t>
      </w:r>
      <w:r w:rsidR="00076BF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риложении 2 к настоящему Положению.</w:t>
      </w:r>
    </w:p>
    <w:p w:rsidR="00F34EF5" w:rsidRDefault="00F34EF5" w:rsidP="0009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095C6A" w:rsidRPr="00F34EF5" w:rsidRDefault="00095C6A" w:rsidP="00095C6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3.3.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Член Ассоциации, который выполняет работы по договорам </w:t>
      </w:r>
      <w:r w:rsidRPr="00F34E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подряда на подготовку проектной документации, заключенным в течение отчетного года с использованием конкурентных способов заключения таких договоров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обязан ежегодно представлять в Ассоциацию уведомление о фактическом совокупном размере обязательств по таким договорам (далее </w:t>
      </w:r>
      <w:r w:rsidR="00BB158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Уведомление</w:t>
      </w:r>
      <w:r w:rsidR="00BB1587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)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в срок не позднее 1 марта года, следующего за отчетным.</w:t>
      </w:r>
    </w:p>
    <w:p w:rsidR="00F34EF5" w:rsidRDefault="00F34EF5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4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В целях определения фактического совокупного размера обязательств члена 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 по д</w:t>
      </w:r>
      <w:r w:rsid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оговорам, указанным в </w:t>
      </w:r>
      <w:r w:rsidR="00491123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пункте 3.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1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1A6C3C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настоящего </w:t>
      </w:r>
      <w:r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Положения </w:t>
      </w:r>
      <w:r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(здесь и далее </w:t>
      </w:r>
      <w:r w:rsidR="001A6C3C"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49112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договорам)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используется сумма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цен</w:t>
      </w:r>
      <w:r w:rsid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 всем таким договорам, действующим на дату ее определения.</w:t>
      </w:r>
    </w:p>
    <w:p w:rsidR="009F6BDF" w:rsidRDefault="009F6BDF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</w:t>
      </w:r>
      <w:r w:rsidRPr="0081312B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  <w:r w:rsidR="00F34EF5" w:rsidRPr="00F34EF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5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 Уведомление должно содержать:</w:t>
      </w:r>
    </w:p>
    <w:p w:rsidR="00B83F93" w:rsidRPr="009F6BDF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а) сведения 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о члене Ассоциации: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юридическом лице 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(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Ассоциации) или индивидуальном предпринимателе (фамилия, имя</w:t>
      </w:r>
      <w:r w:rsidR="005A51E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отчество (последнее </w:t>
      </w:r>
      <w:r w:rsidR="00584712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–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при</w:t>
      </w:r>
      <w:r w:rsidR="00584712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наличии), адрес</w:t>
      </w:r>
      <w:r w:rsidR="0060536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регистрации</w:t>
      </w:r>
      <w:r w:rsidRPr="009F6BDF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Ассоциации);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б) сведения о фактическом совокупном размере обязательств члена Ассоциации по договорам по состоянию на 1 января отчетного года;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в) сведения о фактическом совокупном размере обязательств по договорам, которые были заключены членом Ассоциации в течение отчетного года;</w:t>
      </w:r>
    </w:p>
    <w:p w:rsidR="00B83F93" w:rsidRPr="0060536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г) сведения о фактическом совокупном размере обязательств члена Ассоциации по договорам, обязательства по которым признаны </w:t>
      </w:r>
      <w:proofErr w:type="gramStart"/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сторонами</w:t>
      </w:r>
      <w:proofErr w:type="gramEnd"/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исполненными на основании акта приемки результатов работ и (или) исполнение по которым прекращено </w:t>
      </w:r>
      <w:r w:rsidR="00263CA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сторонами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по основаниям, предусмотренным законом или договором, до приемки заказчиком результата работы</w:t>
      </w:r>
      <w:r w:rsidR="00870828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 течение отчетного года;</w:t>
      </w:r>
    </w:p>
    <w:p w:rsidR="00B83F93" w:rsidRPr="0060536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д) сведения о фактическом совокупном размере обязательств члена Ассоциации по всем </w:t>
      </w:r>
      <w:r w:rsidR="00870828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заключенным 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договорам, исполнение которых на 31 декабря отчетного года не завершено.</w:t>
      </w:r>
    </w:p>
    <w:p w:rsidR="001A6C3C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60536C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6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К </w:t>
      </w:r>
      <w:r w:rsidR="0081312B"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60536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ведомлению прилагаются копии документов (договоров, дополнительных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соглашений к ним, актов приемки результатов работ), подтверждающих: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а) совокупный размер обязательств по договорам</w:t>
      </w:r>
      <w:r w:rsidR="001B09B3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которые были заключены членом Ассоциации в течение отчетного года;</w:t>
      </w:r>
    </w:p>
    <w:p w:rsidR="00B83F93" w:rsidRPr="001A6C3C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б) совокупный размер обязательств по договорам члена Ассоциации, которые были прекращены в течение отчетного года;</w:t>
      </w: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в) совокупный размер обязательств по всем договорам, которые </w:t>
      </w:r>
      <w:r w:rsidR="001B09B3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были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заключены </w:t>
      </w:r>
      <w:r w:rsidR="001B09B3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членом Ассоциации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 исполнение которых на 31 декабря отчетного года не завершено.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4F7B19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7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Член Ассоциации вправе не представлять в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Ассоциацию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документы, в которых содержится информация, размещаемая в форме открытых данных.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Pr="004F7B19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3.</w:t>
      </w:r>
      <w:r w:rsidR="004F7B19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8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Уведомление представляется членом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непосредственно</w:t>
      </w:r>
      <w:r w:rsidR="002226F2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или посредством направления его заказным почтовым отправлением с описью вложения с уведомлением о вручении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,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либо в виде электронного документа, подписанного электронной подписью.</w:t>
      </w:r>
    </w:p>
    <w:p w:rsidR="001A6C3C" w:rsidRPr="004F7B19" w:rsidRDefault="001A6C3C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</w:p>
    <w:p w:rsidR="00B83F93" w:rsidRDefault="00B83F93" w:rsidP="00B83F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3.9. В случае представления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непосредственно в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Ассоциацию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, а также при направлении </w:t>
      </w:r>
      <w:r w:rsidR="00FD3CC1"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4F7B19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в виде электронного документа днем его подачи считается день 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регистрации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ведомления в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Ассоциации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. При направлении </w:t>
      </w:r>
      <w:r w:rsidR="00FD3CC1"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</w:t>
      </w:r>
      <w:r w:rsidRPr="001A6C3C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ведомления по почте днем его подачи считается день отправки почтового отправления.</w:t>
      </w:r>
    </w:p>
    <w:p w:rsidR="00471387" w:rsidRPr="00471387" w:rsidRDefault="00471387" w:rsidP="00471387">
      <w:bookmarkStart w:id="2" w:name="_Toc464817329"/>
    </w:p>
    <w:p w:rsidR="0098695D" w:rsidRPr="00F64646" w:rsidRDefault="00B83F93" w:rsidP="009A2BAA">
      <w:pPr>
        <w:pStyle w:val="1"/>
        <w:spacing w:before="0" w:after="0" w:line="240" w:lineRule="auto"/>
        <w:ind w:left="700"/>
        <w:rPr>
          <w:rFonts w:ascii="Times New Roman" w:hAnsi="Times New Roman"/>
          <w:b/>
          <w:bCs/>
          <w:sz w:val="24"/>
          <w:szCs w:val="24"/>
        </w:rPr>
      </w:pPr>
      <w:r w:rsidRPr="001A6C3C">
        <w:rPr>
          <w:rFonts w:ascii="Times New Roman" w:hAnsi="Times New Roman"/>
          <w:b/>
          <w:bCs/>
          <w:sz w:val="24"/>
          <w:szCs w:val="24"/>
        </w:rPr>
        <w:t>4</w:t>
      </w:r>
      <w:r w:rsidR="0098695D" w:rsidRPr="001A6C3C">
        <w:rPr>
          <w:rFonts w:ascii="Times New Roman" w:hAnsi="Times New Roman"/>
          <w:b/>
          <w:bCs/>
          <w:sz w:val="24"/>
          <w:szCs w:val="24"/>
        </w:rPr>
        <w:t>.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 Способы получения, обработки</w:t>
      </w:r>
      <w:r w:rsidR="00424D77">
        <w:rPr>
          <w:rFonts w:ascii="Times New Roman" w:hAnsi="Times New Roman"/>
          <w:b/>
          <w:bCs/>
          <w:sz w:val="24"/>
          <w:szCs w:val="24"/>
        </w:rPr>
        <w:t>, хранения и защиты информации,</w:t>
      </w:r>
      <w:r w:rsidR="00424D77" w:rsidRPr="00424D7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используемой для анализа деятельности членов </w:t>
      </w:r>
      <w:bookmarkEnd w:id="2"/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Ассоциации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1A6C3C" w:rsidRDefault="00FD3CC1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.1. Ассоциация получает информацию о деятельности своих членов непосредственно от руководителя организации (от индивидуального предпринимателя лично) или уполномоченного (доверенного) лица посредством курьерской службы, почтой, электронной почтой и иными способами, в т. ч. указанными в п. 2.6. настоящего Положения. </w:t>
      </w:r>
    </w:p>
    <w:p w:rsidR="0098695D" w:rsidRPr="001A6C3C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FD3CC1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C3C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.2. Обработка информации о деятельности членов Ассоциации осуществляется в соответствии с законодательством Российской Федерации и правилами ведения делопроизводства в Ассоциации.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F64646" w:rsidRDefault="00FD3CC1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F3135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FF313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3. Источниками достоверной информации, используемой Ассоциацией для анализа деятельности своих членов, являются:</w:t>
      </w:r>
    </w:p>
    <w:p w:rsidR="0098695D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отчет члена Ассоциации, а также документы,</w:t>
      </w:r>
      <w:r w:rsidR="00FF3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прилагаемые к нему в соответствии с</w:t>
      </w:r>
      <w:r w:rsidR="00FF31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Приложением 1 к настоящему Положению;</w:t>
      </w:r>
    </w:p>
    <w:p w:rsidR="00881FEF" w:rsidRPr="004F7B19" w:rsidRDefault="00881FEF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E02030" w:rsidRPr="004F7B19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ведомление</w:t>
      </w:r>
      <w:r w:rsidR="004F7B19" w:rsidRPr="004F7B1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 а также </w:t>
      </w:r>
      <w:r w:rsidR="00FB2F02" w:rsidRPr="004F7B19">
        <w:rPr>
          <w:rFonts w:ascii="Times New Roman" w:hAnsi="Times New Roman" w:cs="Times New Roman"/>
          <w:color w:val="auto"/>
          <w:sz w:val="24"/>
          <w:szCs w:val="24"/>
        </w:rPr>
        <w:t xml:space="preserve">прилагаемые к нему 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документы;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официальный сайт члена Ассоциации в информационно-телекоммуникационной сети Интернет;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судебные решения и прочие судебные акты, картотек</w:t>
      </w:r>
      <w:r w:rsidR="00FB2F02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дел;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hAnsi="Times New Roman" w:cs="Times New Roman"/>
          <w:sz w:val="24"/>
          <w:szCs w:val="24"/>
        </w:rPr>
        <w:t>реестры и информационные базы данных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 государственных и/или муниципальных органов власти</w:t>
      </w:r>
      <w:r w:rsidRPr="00F6464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документы и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 xml:space="preserve">сайты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исполнительных органов государственной власти,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>органов местного самоуправления, регионального оператора по капитальному ремонту общего имущества в многоквартирных домах,</w:t>
      </w:r>
      <w:r w:rsidR="00AE20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hAnsi="Times New Roman" w:cs="Times New Roman"/>
          <w:color w:val="auto"/>
          <w:sz w:val="24"/>
          <w:szCs w:val="24"/>
        </w:rPr>
        <w:t>застройщика, технического заказчика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лица, ответственного за эксплуатацию здания или 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сооружения</w:t>
      </w:r>
      <w:r w:rsidR="00AE201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др. в информационно-телекоммуникационной сети Интернет.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Обработка, анализ и хранение информации, представленной членами Ассоциации, должны проходить с соблюдением правил защиты информации в целях исключения случаев ее неправомерного использования, причинения морального вреда и (или) имущественного ущерба членам Ассоциации, их работникам и самой Ассоциации или создания предпосылки для причинения такого вреда и (или) ущерба.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Ассоциация в целях подтверждения соблюдения ее членами требований к членству в Ассоциации в части наличия необходимых специалистов в качестве оператора производит обработку персональных данных работников членов Ассоциации и индивидуальных предпринимателей. 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b/>
          <w:strike/>
          <w:color w:val="auto"/>
          <w:sz w:val="24"/>
          <w:szCs w:val="24"/>
        </w:rPr>
      </w:pPr>
    </w:p>
    <w:p w:rsidR="0098695D" w:rsidRPr="00AE201B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Ассоциация освобождена от обязанности предоставлять субъекту персональных данных информацию об использовании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таких данных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 начала их обработки и получать согласие от субъекта персональных данных на обработку таких данных, так как персональные данные предоставляются Ассоциации ее членами, являющимися работодателями, 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основании законодательства Российской Федерации и принятых в соответств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>ии с ним внутренних докум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ентов Ассоциации в целях осуществления функций Ассоциации, установленных законодательством Российской Федерации о саморегулировании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 xml:space="preserve">. Ответственность за получение согласия на обработку персональных данных лежит на 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соответствующем </w:t>
      </w:r>
      <w:r w:rsidR="0098695D" w:rsidRPr="00AE201B">
        <w:rPr>
          <w:rFonts w:ascii="Times New Roman" w:eastAsia="Times New Roman" w:hAnsi="Times New Roman" w:cs="Times New Roman"/>
          <w:sz w:val="24"/>
          <w:szCs w:val="24"/>
        </w:rPr>
        <w:t>члене Ассоциации.</w:t>
      </w:r>
    </w:p>
    <w:p w:rsidR="0098695D" w:rsidRPr="00AE201B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1D7DE7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 В состав персональных данных, подлежащих обработке, входят: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фамилия, имя, отчество работника юридического лица – члена Ассоциации или фамилия, имя, отчество, место жительства, дата и место рождения, паспортные данные, ИНН индивидуального предпринимателя – члена Ассоциации; 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наименование должности работника члена Ассоциации с указанием вида работы по трудовому договору (основное место работы или работа по совместительству);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наименование специальности профессионального образования работника юридического лица (индивидуального предпринимателя) – члена Ассоциации и иные сведения, содержащиеся в документах об образовании;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срок действия удостоверений о повышении квалификации работником юридического лица (индивидуальным предпринимателем) – члена Ассоциации и дата прохождения им аттестации; наименование программы повышения квалификации;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сведения о трудовом стаже по специальности работника юридического лица (индивидуального предпринимателя) – члена Ассоциации;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сведения о работнике юридического лица (индивидуального предпринимателя) – члена Ассоциации, содержащиеся в трудовых книжках, трудовых договорах, должностных инструкциях, свидетельствах о квалификации и иных кадровых документах.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1D7DE7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98695D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D93735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 Отчеты члена Ассоциации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E201B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</w:t>
      </w:r>
      <w:r w:rsidR="00AE201B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>ведомления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входят в состав дела члена Ассоциации. Полученная информация может храниться в составе электронной базы данных Ассоциации. Отчет члена Ассоциации, полученный на бумажном носителе, может быть уничтожен по истечении одного календарного года при условии хранения его в форме электронного документа, подписанного усиленной квалифицированной электронной подписью. В противном случае отчет на бумажном носителе должен храниться бессрочно.</w:t>
      </w:r>
      <w:r w:rsid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77D3B" w:rsidRPr="00AE20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Уведомления членов </w:t>
      </w:r>
      <w:r w:rsidR="00AE201B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Ассоциации </w:t>
      </w:r>
      <w:r w:rsidR="00977D3B" w:rsidRP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фактическом совокупном размере обязательств по договорам подряда на подготовку проектной документации, заключенным в течение отчетного года с использованием конкурентных способов заключения договоров, хранятся в деле члена </w:t>
      </w:r>
      <w:r w:rsidR="00AE201B" w:rsidRPr="004F7B1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Ассоциации </w:t>
      </w:r>
      <w:r w:rsidR="00977D3B" w:rsidRPr="00AE201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бессрочно.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A2BAA">
      <w:pPr>
        <w:pStyle w:val="1"/>
        <w:spacing w:before="0" w:after="0" w:line="240" w:lineRule="auto"/>
        <w:ind w:firstLine="700"/>
        <w:rPr>
          <w:rFonts w:ascii="Times New Roman" w:hAnsi="Times New Roman"/>
          <w:b/>
          <w:bCs/>
          <w:sz w:val="24"/>
          <w:szCs w:val="24"/>
        </w:rPr>
      </w:pPr>
      <w:bookmarkStart w:id="3" w:name="_Toc464817330"/>
      <w:r w:rsidRPr="00AE201B">
        <w:rPr>
          <w:rFonts w:ascii="Times New Roman" w:hAnsi="Times New Roman"/>
          <w:b/>
          <w:bCs/>
          <w:sz w:val="24"/>
          <w:szCs w:val="24"/>
        </w:rPr>
        <w:t>5</w:t>
      </w:r>
      <w:r w:rsidR="0098695D" w:rsidRPr="00AE201B">
        <w:rPr>
          <w:rFonts w:ascii="Times New Roman" w:hAnsi="Times New Roman"/>
          <w:b/>
          <w:bCs/>
          <w:sz w:val="24"/>
          <w:szCs w:val="24"/>
        </w:rPr>
        <w:t>.</w:t>
      </w:r>
      <w:r w:rsidR="0098695D" w:rsidRPr="00F64646">
        <w:rPr>
          <w:rFonts w:ascii="Times New Roman" w:hAnsi="Times New Roman"/>
          <w:b/>
          <w:bCs/>
          <w:sz w:val="24"/>
          <w:szCs w:val="24"/>
        </w:rPr>
        <w:t xml:space="preserve"> Методика анализа деятельности членов </w:t>
      </w:r>
      <w:bookmarkEnd w:id="3"/>
      <w:r w:rsidR="0098695D" w:rsidRPr="00F64646">
        <w:rPr>
          <w:rFonts w:ascii="Times New Roman" w:hAnsi="Times New Roman"/>
          <w:b/>
          <w:bCs/>
          <w:sz w:val="24"/>
          <w:szCs w:val="24"/>
        </w:rPr>
        <w:t>Ассоциации</w:t>
      </w:r>
    </w:p>
    <w:p w:rsidR="0098695D" w:rsidRPr="00F64646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pStyle w:val="1"/>
        <w:spacing w:before="0" w:after="0" w:line="240" w:lineRule="auto"/>
        <w:ind w:firstLine="700"/>
        <w:jc w:val="both"/>
        <w:rPr>
          <w:rFonts w:ascii="Times New Roman" w:hAnsi="Times New Roman"/>
          <w:color w:val="auto"/>
          <w:sz w:val="24"/>
          <w:szCs w:val="24"/>
        </w:rPr>
      </w:pPr>
      <w:r w:rsidRPr="00AE201B">
        <w:rPr>
          <w:rFonts w:ascii="Times New Roman" w:eastAsia="Times New Roman" w:hAnsi="Times New Roman"/>
          <w:color w:val="auto"/>
          <w:sz w:val="24"/>
          <w:szCs w:val="24"/>
        </w:rPr>
        <w:t>5</w:t>
      </w:r>
      <w:r w:rsidR="0098695D" w:rsidRPr="00AE201B">
        <w:rPr>
          <w:rFonts w:ascii="Times New Roman" w:eastAsia="Times New Roman" w:hAnsi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/>
          <w:color w:val="auto"/>
          <w:sz w:val="24"/>
          <w:szCs w:val="24"/>
        </w:rPr>
        <w:t xml:space="preserve">1. При анализе </w:t>
      </w:r>
      <w:r w:rsidR="0098695D" w:rsidRPr="00F64646">
        <w:rPr>
          <w:rFonts w:ascii="Times New Roman" w:hAnsi="Times New Roman"/>
          <w:bCs/>
          <w:color w:val="auto"/>
          <w:sz w:val="24"/>
          <w:szCs w:val="24"/>
        </w:rPr>
        <w:t>деятельности членов Ассоциации</w:t>
      </w:r>
      <w:r w:rsidR="00C9134A" w:rsidRPr="00C9134A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="0098695D" w:rsidRPr="00F64646">
        <w:rPr>
          <w:rFonts w:ascii="Times New Roman" w:eastAsia="Times New Roman" w:hAnsi="Times New Roman"/>
          <w:color w:val="auto"/>
          <w:sz w:val="24"/>
          <w:szCs w:val="24"/>
        </w:rPr>
        <w:t>используются традиционные способы и методы обработки и изучения информации (сравнения, графический, балансовый, средних и относительных чисел, аналитических группировок и пр.).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7A00B6">
      <w:pPr>
        <w:spacing w:line="240" w:lineRule="auto"/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.2. В целях обобщения сведений и формулировки выводов и рекомендаций используется метод сравнительного анализа деятельности членов Ассоциации на основе полученных сведений прошлых лет и сопоставления с фактически полученными данными за отчетный период.</w:t>
      </w:r>
      <w:r w:rsidR="00C9134A" w:rsidRPr="00C913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основе сравнительного анализа деятельности членов Ассоциации могут составляться краткосрочные и долгосрочные прогнозы деятельности Ассоциации.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.3. Графический способ не имеет в анализе самостоятельного значения, а используется для иллюстрации измерений.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.4. При анализе и аналитической обработке данных используются доступные технические средства. Анализ проводится</w:t>
      </w:r>
      <w:r w:rsidR="00A4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риск-ориентированного подхода.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 xml:space="preserve">.5.  Виды анализа деятельности члена Ассоциации: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предварительный (перспективный) анализ, который проводится в отношении деятельности юридического лица или индивидуального предпринимателя 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E0203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410B0" w:rsidRPr="00B066D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его 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вступлени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 в члены Ассоциации</w:t>
      </w:r>
      <w:r w:rsidR="00A410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00B6" w:rsidRPr="00A410B0">
        <w:rPr>
          <w:rFonts w:ascii="Times New Roman" w:eastAsia="Times New Roman" w:hAnsi="Times New Roman" w:cs="Times New Roman"/>
          <w:sz w:val="24"/>
          <w:szCs w:val="24"/>
        </w:rPr>
        <w:t>и далее, на перспективу деятельности</w:t>
      </w:r>
      <w:r w:rsidRPr="00A410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– последующий (ретроспективный) анализ, который проводится в отношении деятельности члена Ассоциации за прошедший период;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оперативный (ситуационный, текущий) анализ, который проводится в отношении специальных показателей деятельности члена Ассоциации в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зависимости от ситуационных потребностей Ассоциации в получении определенных сведений или по запросу;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– комплексный (итоговый) анализ, который проводится за отчетный период времени.</w:t>
      </w:r>
    </w:p>
    <w:p w:rsidR="00F64646" w:rsidRDefault="00F64646" w:rsidP="0098695D">
      <w:pPr>
        <w:pStyle w:val="1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464817331"/>
    </w:p>
    <w:p w:rsidR="0098695D" w:rsidRPr="00424D77" w:rsidRDefault="007A00B6" w:rsidP="009A2BAA">
      <w:pPr>
        <w:spacing w:line="240" w:lineRule="auto"/>
        <w:ind w:firstLine="700"/>
        <w:rPr>
          <w:rFonts w:ascii="Times New Roman" w:hAnsi="Times New Roman" w:cs="Times New Roman"/>
          <w:b/>
          <w:bCs/>
          <w:sz w:val="24"/>
          <w:szCs w:val="24"/>
        </w:rPr>
      </w:pPr>
      <w:r w:rsidRPr="00E02030">
        <w:rPr>
          <w:rFonts w:ascii="Times New Roman" w:hAnsi="Times New Roman"/>
          <w:b/>
          <w:bCs/>
          <w:sz w:val="24"/>
          <w:szCs w:val="24"/>
        </w:rPr>
        <w:t>6</w:t>
      </w:r>
      <w:r w:rsidR="0098695D" w:rsidRPr="00A410B0">
        <w:rPr>
          <w:rFonts w:ascii="Times New Roman" w:hAnsi="Times New Roman"/>
          <w:b/>
          <w:bCs/>
          <w:sz w:val="24"/>
          <w:szCs w:val="24"/>
        </w:rPr>
        <w:t>. Результаты анализа деятельности членов Ассоциации</w:t>
      </w:r>
      <w:r w:rsidR="00E0203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8695D" w:rsidRPr="00A410B0">
        <w:rPr>
          <w:rFonts w:ascii="Times New Roman" w:hAnsi="Times New Roman"/>
          <w:b/>
          <w:bCs/>
          <w:sz w:val="24"/>
          <w:szCs w:val="24"/>
        </w:rPr>
        <w:t>и их применение</w:t>
      </w:r>
      <w:bookmarkEnd w:id="4"/>
    </w:p>
    <w:p w:rsidR="0098695D" w:rsidRPr="00A410B0" w:rsidRDefault="0098695D" w:rsidP="0098695D">
      <w:pPr>
        <w:rPr>
          <w:rFonts w:ascii="Times New Roman" w:hAnsi="Times New Roman" w:cs="Times New Roman"/>
          <w:sz w:val="24"/>
          <w:szCs w:val="24"/>
        </w:rPr>
      </w:pPr>
    </w:p>
    <w:p w:rsidR="0098695D" w:rsidRPr="00A410B0" w:rsidRDefault="007A00B6" w:rsidP="00E0203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10B0">
        <w:rPr>
          <w:rFonts w:ascii="Times New Roman" w:eastAsia="Times New Roman" w:hAnsi="Times New Roman" w:cs="Times New Roman"/>
          <w:sz w:val="24"/>
          <w:szCs w:val="24"/>
        </w:rPr>
        <w:t>6</w:t>
      </w:r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98695D"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Ассоциация на основании всей получаемой информации о деятельности ее членов осуществляет анализ и контроль этой деятельности, а также планирует осуществление своей деятельности в рамках целей и задач, определенных законодательством </w:t>
      </w:r>
      <w:r w:rsidR="0098695D" w:rsidRPr="00A410B0">
        <w:rPr>
          <w:rFonts w:ascii="Times New Roman" w:eastAsia="Times New Roman" w:hAnsi="Times New Roman" w:cs="Times New Roman"/>
          <w:sz w:val="24"/>
          <w:szCs w:val="24"/>
        </w:rPr>
        <w:t>Российской Федерации, уставом и другими внутренними документами Ассоциации.</w:t>
      </w:r>
    </w:p>
    <w:p w:rsidR="0098695D" w:rsidRPr="00A410B0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E02030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A410B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2. По окончании календарного года Ассоциация проводит обобщенный анализ деятельности своих членов, на основе которого составляется соответствующий отчет.</w:t>
      </w:r>
    </w:p>
    <w:p w:rsidR="0098695D" w:rsidRPr="004F7B19" w:rsidRDefault="0098695D" w:rsidP="0098695D">
      <w:pPr>
        <w:spacing w:line="240" w:lineRule="auto"/>
        <w:ind w:firstLine="8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Отчет Ассоциации о деятельности ее членов </w:t>
      </w:r>
      <w:r w:rsidR="004F7B19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ежегодно </w:t>
      </w: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размещается на официальном сайте Ассоциации в </w:t>
      </w:r>
      <w:r w:rsidRPr="004F7B19">
        <w:rPr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</w:t>
      </w:r>
      <w:r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Интернет</w:t>
      </w:r>
      <w:r w:rsidR="004F7B19" w:rsidRPr="004F7B19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98695D" w:rsidRPr="004F7B19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.3. Результаты обобщенного анализа деятельности членов Ассоциации могут предоставляться по запросу любым заинтересованных лицам и являются открытыми данными.</w:t>
      </w:r>
    </w:p>
    <w:p w:rsidR="0098695D" w:rsidRPr="00F64646" w:rsidRDefault="0098695D" w:rsidP="0098695D">
      <w:pPr>
        <w:spacing w:line="240" w:lineRule="auto"/>
        <w:ind w:firstLine="8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.4. По результатам обобщенного анализа могут формулироваться выводы о состоянии деятельности членов Ассоциации, разрабатываться рекомендации по устранению негативных факторов, оказывающих влияние на деятельность членов Ассоциации, разрабатываться предложения по </w:t>
      </w:r>
      <w:r w:rsidR="0098695D" w:rsidRPr="00F64646">
        <w:rPr>
          <w:rFonts w:ascii="Times New Roman" w:eastAsia="Times New Roman" w:hAnsi="Times New Roman" w:cs="Times New Roman"/>
          <w:sz w:val="24"/>
          <w:szCs w:val="24"/>
        </w:rPr>
        <w:t>предупреждению возникновения отрицательных показателей деятельности членов Ассоциации.</w:t>
      </w:r>
    </w:p>
    <w:p w:rsidR="0098695D" w:rsidRPr="00F64646" w:rsidRDefault="0098695D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83736E" w:rsidRDefault="007A00B6" w:rsidP="0098695D">
      <w:pPr>
        <w:spacing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.5. Отчет</w:t>
      </w:r>
      <w:r w:rsidR="00144E6C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144E6C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(или) </w:t>
      </w:r>
      <w:r w:rsidR="00400DE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у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ведомление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мо</w:t>
      </w:r>
      <w:r w:rsidR="00400DE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гут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использоваться для сопоставления, сравнения и обобщения информации и статистического учета.</w:t>
      </w:r>
    </w:p>
    <w:p w:rsidR="0098695D" w:rsidRPr="00F64646" w:rsidRDefault="0098695D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.6. Результаты анализа деятельности членов Ассоциации </w:t>
      </w:r>
      <w:r w:rsidR="0098695D" w:rsidRPr="00696C82">
        <w:rPr>
          <w:rFonts w:ascii="Times New Roman" w:eastAsia="Times New Roman" w:hAnsi="Times New Roman" w:cs="Times New Roman"/>
          <w:color w:val="auto"/>
          <w:sz w:val="24"/>
          <w:szCs w:val="24"/>
        </w:rPr>
        <w:t>в зависимости от его вида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могут применяться: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результаты первичного анализа деятельности</w:t>
      </w:r>
      <w:r w:rsidR="0069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96C82" w:rsidRPr="00696C82">
        <w:rPr>
          <w:rFonts w:ascii="Times New Roman" w:eastAsia="Times New Roman" w:hAnsi="Times New Roman" w:cs="Times New Roman"/>
          <w:color w:val="FF0000"/>
          <w:sz w:val="24"/>
          <w:szCs w:val="24"/>
        </w:rPr>
        <w:t>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96C8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выявления первичных показателей деятельности с целью определения перспектив деятельности члена Ассоциации и направлений углубленного контроля за этой деятельностью по отдельным разделам отчета</w:t>
      </w:r>
      <w:r w:rsidR="007A00B6">
        <w:rPr>
          <w:rFonts w:ascii="Times New Roman" w:eastAsia="Times New Roman" w:hAnsi="Times New Roman" w:cs="Times New Roman"/>
          <w:color w:val="auto"/>
          <w:sz w:val="24"/>
          <w:szCs w:val="24"/>
        </w:rPr>
        <w:t>/уведомления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результаты последующего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анализа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объективной оценки результатов деятельности членов Ассоциации за прошедший период, сопоставления сведений, </w:t>
      </w:r>
      <w:r w:rsidR="0083736E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определения</w:t>
      </w:r>
      <w:r w:rsidR="00696C82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динамики изменений по отдельным разделам отчета</w:t>
      </w:r>
      <w:r w:rsidR="00BB1E9F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(или) </w:t>
      </w:r>
      <w:r w:rsidR="007A00B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уведомления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результативности осуществления Ассоциацией своих функций; 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– результаты комплексного анализа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для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комплексной (всесторонней) оценки деятельности члена Ассоциации на основании отчетных данных за соответствующий период по всем разделам отчета</w:t>
      </w:r>
      <w:r w:rsidR="007A00B6">
        <w:rPr>
          <w:rFonts w:ascii="Times New Roman" w:eastAsia="Times New Roman" w:hAnsi="Times New Roman" w:cs="Times New Roman"/>
          <w:color w:val="auto"/>
          <w:sz w:val="24"/>
          <w:szCs w:val="24"/>
        </w:rPr>
        <w:t>/уведомления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98695D" w:rsidRPr="0083736E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– результаты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оперативного (ситуационного, текущего) анализа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 w:rsidR="00BB1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целях контроля за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деятельностью членов Ассоциации по отдельным аспектам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этой </w:t>
      </w: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деятельности.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83736E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6464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Результаты анализа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членов Ассоциации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также могут применяться в целях оценки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их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деловой репутации.</w:t>
      </w:r>
    </w:p>
    <w:p w:rsidR="0098695D" w:rsidRPr="00F64646" w:rsidRDefault="0098695D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7A00B6" w:rsidP="0098695D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64646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Результаты анализа </w:t>
      </w:r>
      <w:r w:rsidR="00C55B7A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деятельности членов Ассоциации </w:t>
      </w:r>
      <w:r w:rsidR="0098695D" w:rsidRPr="0083736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могут являться основанием для применения мер дисциплинарного воздействия в отношении члена Ассоциации в порядке, </w:t>
      </w:r>
      <w:r w:rsidR="0098695D" w:rsidRPr="00F64646">
        <w:rPr>
          <w:rFonts w:ascii="Times New Roman" w:eastAsia="Times New Roman" w:hAnsi="Times New Roman" w:cs="Times New Roman"/>
          <w:color w:val="auto"/>
          <w:sz w:val="24"/>
          <w:szCs w:val="24"/>
        </w:rPr>
        <w:t>установленном законодательством Российской Федерации и внутренними документами Ассоциации.</w:t>
      </w: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DD2C37" w:rsidRDefault="0098695D" w:rsidP="0098695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DD2C37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6F25D6" w:rsidRPr="00DD2C3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1B6208" w:rsidRPr="00B066DD" w:rsidRDefault="0098695D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к Положению о</w:t>
      </w:r>
      <w:r w:rsidR="001E1F8D" w:rsidRPr="00B066DD">
        <w:rPr>
          <w:rFonts w:ascii="Times New Roman" w:hAnsi="Times New Roman" w:cs="Times New Roman"/>
        </w:rPr>
        <w:t xml:space="preserve"> проведении</w:t>
      </w:r>
      <w:r w:rsidRPr="00B066DD">
        <w:rPr>
          <w:rFonts w:ascii="Times New Roman" w:hAnsi="Times New Roman" w:cs="Times New Roman"/>
        </w:rPr>
        <w:t xml:space="preserve"> анализа деятельности</w:t>
      </w:r>
    </w:p>
    <w:p w:rsidR="001B6208" w:rsidRPr="00B066DD" w:rsidRDefault="0098695D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 xml:space="preserve">членов </w:t>
      </w:r>
      <w:r w:rsidR="00C9134A">
        <w:rPr>
          <w:rFonts w:ascii="Times New Roman" w:hAnsi="Times New Roman" w:cs="Times New Roman"/>
        </w:rPr>
        <w:t xml:space="preserve">Ассоциации </w:t>
      </w:r>
      <w:r w:rsidR="00B334F6">
        <w:rPr>
          <w:rFonts w:ascii="Times New Roman" w:hAnsi="Times New Roman" w:cs="Times New Roman"/>
        </w:rPr>
        <w:t>«</w:t>
      </w:r>
      <w:r w:rsidR="00C9134A">
        <w:rPr>
          <w:rFonts w:ascii="Times New Roman" w:hAnsi="Times New Roman" w:cs="Times New Roman"/>
        </w:rPr>
        <w:t>Г</w:t>
      </w:r>
      <w:r w:rsidR="00B334F6">
        <w:rPr>
          <w:rFonts w:ascii="Times New Roman" w:hAnsi="Times New Roman" w:cs="Times New Roman"/>
        </w:rPr>
        <w:t>ильдия архитекторов и инженеров»</w:t>
      </w:r>
      <w:r w:rsidR="00B066DD" w:rsidRPr="00B334F6">
        <w:rPr>
          <w:rFonts w:ascii="Times New Roman" w:hAnsi="Times New Roman" w:cs="Times New Roman"/>
        </w:rPr>
        <w:t xml:space="preserve"> </w:t>
      </w:r>
      <w:r w:rsidR="001B6208" w:rsidRPr="00B066DD">
        <w:rPr>
          <w:rFonts w:ascii="Times New Roman" w:hAnsi="Times New Roman" w:cs="Times New Roman"/>
        </w:rPr>
        <w:t>на основании</w:t>
      </w:r>
    </w:p>
    <w:p w:rsidR="0098695D" w:rsidRPr="00B066DD" w:rsidRDefault="001B6208" w:rsidP="0098695D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информации, представляемой ими в форме отчетов</w:t>
      </w:r>
    </w:p>
    <w:p w:rsidR="0098695D" w:rsidRPr="00B066DD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Cs/>
        </w:rPr>
      </w:pPr>
    </w:p>
    <w:p w:rsidR="0098695D" w:rsidRPr="00B066DD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8695D" w:rsidRPr="00DD2C37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="00DD2C37" w:rsidRPr="00DD2C37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ГАРХИ</w:t>
      </w:r>
    </w:p>
    <w:p w:rsidR="0098695D" w:rsidRPr="00C9134A" w:rsidRDefault="0098695D" w:rsidP="0098695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г.</w:t>
      </w:r>
    </w:p>
    <w:p w:rsidR="0098695D" w:rsidRPr="00B066DD" w:rsidRDefault="0098695D" w:rsidP="0098695D">
      <w:pPr>
        <w:spacing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8695D" w:rsidRPr="00C9134A" w:rsidRDefault="0098695D" w:rsidP="0098695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695D" w:rsidRPr="00C9134A" w:rsidRDefault="0098695D" w:rsidP="008C756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1.</w:t>
      </w:r>
      <w:r w:rsidR="00C9134A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9134A">
        <w:rPr>
          <w:rFonts w:ascii="Times New Roman" w:eastAsia="Times New Roman" w:hAnsi="Times New Roman" w:cs="Times New Roman"/>
          <w:b/>
          <w:i/>
          <w:sz w:val="24"/>
          <w:szCs w:val="24"/>
        </w:rPr>
        <w:t>Общие сведения</w:t>
      </w:r>
    </w:p>
    <w:p w:rsidR="0098695D" w:rsidRPr="00B066DD" w:rsidRDefault="0098695D" w:rsidP="0098695D">
      <w:pPr>
        <w:spacing w:line="240" w:lineRule="auto"/>
        <w:rPr>
          <w:rFonts w:ascii="Times New Roman" w:hAnsi="Times New Roman" w:cs="Times New Roman"/>
        </w:rPr>
      </w:pP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728"/>
        <w:gridCol w:w="4929"/>
      </w:tblGrid>
      <w:tr w:rsidR="0098695D" w:rsidRPr="00B066DD" w:rsidTr="00540C53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8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CB0A93" w:rsidP="00B9524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Вид сведений</w:t>
            </w:r>
          </w:p>
        </w:tc>
        <w:tc>
          <w:tcPr>
            <w:tcW w:w="4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  <w:b/>
              </w:rPr>
              <w:t>Сведения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Полное наименование юридического лица /</w:t>
            </w:r>
          </w:p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ОГРН / ОГРНИП, дата регистрации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ИНН, КПП, дата постановки на учет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Место нахождения и адрес юридического лица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юридический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) / адрес регистрации по месту жительства индивидуального предпринимателя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фактический адрес</w:t>
            </w:r>
            <w:r w:rsidRPr="00B066DD">
              <w:rPr>
                <w:rFonts w:ascii="Times New Roman" w:eastAsia="Times New Roman" w:hAnsi="Times New Roman" w:cs="Times New Roman"/>
              </w:rPr>
              <w:t>, адреса дополнительных офисов, филиалов и представительств)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направления корреспонденции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почтовый адрес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Адрес электронной почты 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B066DD">
              <w:rPr>
                <w:rFonts w:ascii="Times New Roman" w:eastAsia="Times New Roman" w:hAnsi="Times New Roman" w:cs="Times New Roman"/>
              </w:rPr>
              <w:t>-</w:t>
            </w:r>
            <w:r w:rsidRPr="00B066DD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Адрес сайта в информационно-</w:t>
            </w:r>
            <w:r w:rsidR="001A7CE2" w:rsidRPr="00B066DD">
              <w:rPr>
                <w:rFonts w:ascii="Times New Roman" w:eastAsia="Times New Roman" w:hAnsi="Times New Roman" w:cs="Times New Roman"/>
              </w:rPr>
              <w:t>теле</w:t>
            </w:r>
            <w:r w:rsidRPr="00B066DD">
              <w:rPr>
                <w:rFonts w:ascii="Times New Roman" w:eastAsia="Times New Roman" w:hAnsi="Times New Roman" w:cs="Times New Roman"/>
              </w:rPr>
              <w:t>коммуникационной сети Интернет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Телефон/факс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540C53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руководителя(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полностью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109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Телефон руководителя</w:t>
            </w:r>
            <w:r w:rsidR="00540C53" w:rsidRPr="00B066DD">
              <w:rPr>
                <w:rFonts w:ascii="Times New Roman" w:eastAsia="Times New Roman" w:hAnsi="Times New Roman" w:cs="Times New Roman"/>
              </w:rPr>
              <w:t xml:space="preserve"> (</w:t>
            </w:r>
            <w:r w:rsidR="00540C53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540C53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540C53" w:rsidP="00580590">
            <w:pPr>
              <w:spacing w:line="240" w:lineRule="auto"/>
              <w:ind w:left="80" w:right="-109" w:hanging="6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 главного</w:t>
            </w:r>
            <w:r w:rsidR="0098695D" w:rsidRPr="00B066DD">
              <w:rPr>
                <w:rFonts w:ascii="Times New Roman" w:eastAsia="Times New Roman" w:hAnsi="Times New Roman" w:cs="Times New Roman"/>
              </w:rPr>
              <w:t xml:space="preserve"> бухгалтер</w:t>
            </w:r>
            <w:r w:rsidRPr="00B066DD">
              <w:rPr>
                <w:rFonts w:ascii="Times New Roman" w:eastAsia="Times New Roman" w:hAnsi="Times New Roman" w:cs="Times New Roman"/>
              </w:rPr>
              <w:t>а</w:t>
            </w:r>
            <w:r w:rsidR="00580590" w:rsidRPr="00B066DD">
              <w:rPr>
                <w:rFonts w:ascii="Times New Roman" w:eastAsia="Times New Roman" w:hAnsi="Times New Roman" w:cs="Times New Roman"/>
              </w:rPr>
              <w:t>, телефон (</w:t>
            </w:r>
            <w:r w:rsidR="00580590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580590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ФИО</w:t>
            </w:r>
            <w:r w:rsidR="001A7CE2" w:rsidRPr="00B066DD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к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онтактно</w:t>
            </w:r>
            <w:r w:rsidRPr="00B066DD">
              <w:rPr>
                <w:rFonts w:ascii="Times New Roman" w:eastAsia="Times New Roman" w:hAnsi="Times New Roman" w:cs="Times New Roman"/>
              </w:rPr>
              <w:t xml:space="preserve">го 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(уполномоченно</w:t>
            </w:r>
            <w:r w:rsidRPr="00B066DD">
              <w:rPr>
                <w:rFonts w:ascii="Times New Roman" w:eastAsia="Times New Roman" w:hAnsi="Times New Roman" w:cs="Times New Roman"/>
              </w:rPr>
              <w:t>го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)</w:t>
            </w:r>
            <w:r w:rsidRPr="00B066DD">
              <w:rPr>
                <w:rFonts w:ascii="Times New Roman" w:eastAsia="Times New Roman" w:hAnsi="Times New Roman" w:cs="Times New Roman"/>
              </w:rPr>
              <w:t xml:space="preserve"> лица,</w:t>
            </w:r>
          </w:p>
          <w:p w:rsidR="0098695D" w:rsidRPr="00B066DD" w:rsidRDefault="001A7CE2" w:rsidP="0058059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т</w:t>
            </w:r>
            <w:r w:rsidR="0098695D" w:rsidRPr="00B066DD">
              <w:rPr>
                <w:rFonts w:ascii="Times New Roman" w:eastAsia="Times New Roman" w:hAnsi="Times New Roman" w:cs="Times New Roman"/>
              </w:rPr>
              <w:t>елефон</w:t>
            </w:r>
            <w:r w:rsidR="00580590" w:rsidRPr="00B066DD">
              <w:rPr>
                <w:rFonts w:ascii="Times New Roman" w:eastAsia="Times New Roman" w:hAnsi="Times New Roman" w:cs="Times New Roman"/>
              </w:rPr>
              <w:t xml:space="preserve"> (</w:t>
            </w:r>
            <w:r w:rsidR="00580590" w:rsidRPr="00B066DD">
              <w:rPr>
                <w:rFonts w:ascii="Times New Roman" w:eastAsia="Times New Roman" w:hAnsi="Times New Roman" w:cs="Times New Roman"/>
                <w:i/>
              </w:rPr>
              <w:t>с кодом города</w:t>
            </w:r>
            <w:r w:rsidR="00580590"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6D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066DD">
              <w:rPr>
                <w:rFonts w:ascii="Times New Roman" w:hAnsi="Times New Roman" w:cs="Times New Roman"/>
                <w:sz w:val="22"/>
                <w:szCs w:val="22"/>
              </w:rPr>
              <w:t xml:space="preserve">Вид объектов капитального строительства, в отношении которых осуществляется подготовка проектной документации </w:t>
            </w:r>
            <w:r w:rsidRPr="00B066DD">
              <w:rPr>
                <w:rFonts w:ascii="Times New Roman" w:hAnsi="Times New Roman" w:cs="Times New Roman"/>
                <w:i/>
                <w:sz w:val="22"/>
                <w:szCs w:val="22"/>
              </w:rPr>
              <w:t>(нужное оставить)</w:t>
            </w:r>
          </w:p>
          <w:p w:rsidR="00B066DD" w:rsidRPr="00B066DD" w:rsidRDefault="00B066DD" w:rsidP="00B066DD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 xml:space="preserve"> Особо опасные, технически сложные и уникальные объекты капитального строительства (кроме объектов использования атомной энергии) </w:t>
            </w:r>
          </w:p>
          <w:p w:rsidR="00B066DD" w:rsidRPr="00B066DD" w:rsidRDefault="00B066DD" w:rsidP="00B066DD">
            <w:pPr>
              <w:numPr>
                <w:ilvl w:val="0"/>
                <w:numId w:val="14"/>
              </w:numPr>
              <w:spacing w:line="240" w:lineRule="auto"/>
              <w:ind w:left="0" w:firstLine="435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hAnsi="Times New Roman" w:cs="Times New Roman"/>
              </w:rPr>
              <w:t>Объекты использования атомной энергии</w:t>
            </w:r>
            <w:r w:rsidRPr="00B066D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98695D" w:rsidRPr="00B066DD" w:rsidTr="00540C53">
        <w:trPr>
          <w:trHeight w:val="44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580590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Основной вид регулярной деятельности</w:t>
            </w:r>
            <w:r w:rsidR="009A2BAA"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Осуществление функций застройщика, самостоятельно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98695D" w:rsidRPr="00B066DD" w:rsidRDefault="0098695D" w:rsidP="0098695D">
            <w:pPr>
              <w:pStyle w:val="af7"/>
              <w:numPr>
                <w:ilvl w:val="0"/>
                <w:numId w:val="7"/>
              </w:numPr>
              <w:spacing w:after="0" w:line="240" w:lineRule="auto"/>
              <w:ind w:left="0" w:firstLine="360"/>
              <w:rPr>
                <w:rFonts w:ascii="Times New Roman" w:hAnsi="Times New Roman"/>
              </w:rPr>
            </w:pPr>
            <w:r w:rsidRPr="00B066DD">
              <w:rPr>
                <w:rFonts w:ascii="Times New Roman" w:hAnsi="Times New Roman"/>
              </w:rPr>
              <w:t>Осуществление функций технического заказчика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Подготовка проектной документации</w:t>
            </w:r>
          </w:p>
          <w:p w:rsidR="0098695D" w:rsidRPr="00B066DD" w:rsidRDefault="0098695D" w:rsidP="00B9524B">
            <w:pPr>
              <w:spacing w:line="240" w:lineRule="auto"/>
              <w:rPr>
                <w:rStyle w:val="blk"/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B066DD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7"/>
              </w:numPr>
              <w:ind w:left="0" w:firstLine="360"/>
              <w:jc w:val="both"/>
              <w:rPr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Выполнение отдельных видов работ по договорам </w:t>
            </w:r>
            <w:r w:rsidRPr="00B066DD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B066DD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="009A2BAA" w:rsidRPr="009A2BAA">
              <w:rPr>
                <w:b w:val="0"/>
                <w:sz w:val="22"/>
                <w:szCs w:val="22"/>
              </w:rPr>
              <w:t xml:space="preserve"> </w:t>
            </w:r>
            <w:r w:rsidRPr="00B066DD">
              <w:rPr>
                <w:b w:val="0"/>
                <w:sz w:val="22"/>
                <w:szCs w:val="22"/>
              </w:rPr>
              <w:t xml:space="preserve">с застройщиком, техническим заказчиком, </w:t>
            </w:r>
            <w:r w:rsidRPr="00B066DD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98695D" w:rsidRPr="00B066DD" w:rsidRDefault="0098695D" w:rsidP="00540C53">
            <w:pPr>
              <w:pStyle w:val="ConsPlusNormal"/>
              <w:numPr>
                <w:ilvl w:val="0"/>
                <w:numId w:val="7"/>
              </w:numPr>
              <w:ind w:left="0" w:firstLine="360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sz w:val="22"/>
                <w:szCs w:val="22"/>
              </w:rPr>
              <w:t>)</w:t>
            </w:r>
            <w:r w:rsidR="00540C53" w:rsidRPr="00B066DD">
              <w:rPr>
                <w:b w:val="0"/>
                <w:sz w:val="22"/>
                <w:szCs w:val="22"/>
              </w:rPr>
              <w:t>________</w:t>
            </w:r>
            <w:r w:rsidRPr="00B066DD">
              <w:rPr>
                <w:sz w:val="22"/>
                <w:szCs w:val="22"/>
              </w:rPr>
              <w:t>_____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8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Основные направления проектирования</w:t>
            </w:r>
          </w:p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eastAsia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нужное оставить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sz w:val="22"/>
                <w:szCs w:val="22"/>
              </w:rPr>
              <w:t xml:space="preserve">Проектирование </w:t>
            </w:r>
            <w:r w:rsidRPr="00B066DD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общественных зданий и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производственных зданий и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транспортного назначения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гидротехнических сооружений и их комплексов</w:t>
            </w:r>
          </w:p>
          <w:p w:rsidR="0098695D" w:rsidRPr="00B066DD" w:rsidRDefault="0098695D" w:rsidP="00B9524B">
            <w:pPr>
              <w:pStyle w:val="ConsPlusNormal"/>
              <w:numPr>
                <w:ilvl w:val="0"/>
                <w:numId w:val="9"/>
              </w:numPr>
              <w:ind w:left="0" w:firstLine="360"/>
              <w:jc w:val="both"/>
              <w:rPr>
                <w:b w:val="0"/>
                <w:bCs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Проектирование объектов нефтегазового назначения и их комплексов</w:t>
            </w:r>
          </w:p>
          <w:p w:rsidR="0098695D" w:rsidRPr="00B066DD" w:rsidRDefault="0098695D" w:rsidP="008A1843">
            <w:pPr>
              <w:pStyle w:val="ConsPlusNormal"/>
              <w:numPr>
                <w:ilvl w:val="0"/>
                <w:numId w:val="9"/>
              </w:numPr>
              <w:rPr>
                <w:b w:val="0"/>
                <w:sz w:val="22"/>
                <w:szCs w:val="22"/>
              </w:rPr>
            </w:pPr>
            <w:r w:rsidRPr="00B066DD">
              <w:rPr>
                <w:b w:val="0"/>
                <w:bCs w:val="0"/>
                <w:sz w:val="22"/>
                <w:szCs w:val="22"/>
              </w:rPr>
              <w:t>Другое (</w:t>
            </w:r>
            <w:r w:rsidRPr="00B066DD">
              <w:rPr>
                <w:b w:val="0"/>
                <w:bCs w:val="0"/>
                <w:i/>
                <w:sz w:val="22"/>
                <w:szCs w:val="22"/>
              </w:rPr>
              <w:t>указать</w:t>
            </w:r>
            <w:r w:rsidRPr="00B066DD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="00540C53" w:rsidRPr="00B066DD">
              <w:rPr>
                <w:b w:val="0"/>
                <w:bCs w:val="0"/>
                <w:sz w:val="22"/>
                <w:szCs w:val="22"/>
              </w:rPr>
              <w:t>__________________</w:t>
            </w:r>
          </w:p>
        </w:tc>
      </w:tr>
      <w:tr w:rsidR="0098695D" w:rsidRPr="00B066DD" w:rsidTr="00540C53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9A2BAA" w:rsidRDefault="0098695D" w:rsidP="009A2BA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1</w:t>
            </w:r>
            <w:r w:rsidR="009A2BAA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20" w:right="-20"/>
              <w:rPr>
                <w:rFonts w:ascii="Times New Roman" w:hAnsi="Times New Roman" w:cs="Times New Roman"/>
              </w:rPr>
            </w:pPr>
            <w:r w:rsidRPr="00B066DD">
              <w:rPr>
                <w:rFonts w:ascii="Times New Roman" w:eastAsia="Times New Roman" w:hAnsi="Times New Roman" w:cs="Times New Roman"/>
              </w:rPr>
              <w:t>Виды сопутствующей деятельности, в т.</w:t>
            </w:r>
            <w:r w:rsidR="009A2BAA" w:rsidRPr="009A2BAA">
              <w:rPr>
                <w:rFonts w:ascii="Times New Roman" w:eastAsia="Times New Roman" w:hAnsi="Times New Roman" w:cs="Times New Roman"/>
              </w:rPr>
              <w:t xml:space="preserve"> </w:t>
            </w:r>
            <w:r w:rsidRPr="00B066DD">
              <w:rPr>
                <w:rFonts w:ascii="Times New Roman" w:eastAsia="Times New Roman" w:hAnsi="Times New Roman" w:cs="Times New Roman"/>
              </w:rPr>
              <w:t>ч. обследования конструкций зданий и сооружений (</w:t>
            </w:r>
            <w:r w:rsidRPr="00B066DD">
              <w:rPr>
                <w:rFonts w:ascii="Times New Roman" w:eastAsia="Times New Roman" w:hAnsi="Times New Roman" w:cs="Times New Roman"/>
                <w:i/>
              </w:rPr>
              <w:t>при наличии указать</w:t>
            </w:r>
            <w:r w:rsidRPr="00B066D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9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B066DD" w:rsidRDefault="0098695D" w:rsidP="00B9524B">
            <w:pPr>
              <w:spacing w:line="240" w:lineRule="auto"/>
              <w:ind w:left="400" w:hanging="36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2C37" w:rsidRDefault="00DD2C37" w:rsidP="00DD2C37">
      <w:pPr>
        <w:spacing w:line="240" w:lineRule="auto"/>
        <w:ind w:firstLine="708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24D6E">
        <w:rPr>
          <w:rFonts w:ascii="Times New Roman" w:eastAsia="Times New Roman" w:hAnsi="Times New Roman" w:cs="Times New Roman"/>
          <w:i/>
        </w:rPr>
        <w:t xml:space="preserve">* </w:t>
      </w:r>
      <w:r w:rsidRPr="001012A3">
        <w:rPr>
          <w:rFonts w:ascii="Times New Roman" w:eastAsia="Times New Roman" w:hAnsi="Times New Roman"/>
          <w:i/>
          <w:sz w:val="20"/>
          <w:szCs w:val="20"/>
        </w:rPr>
        <w:t>Организациям, выполняющим подготовку проектной документации объектов использования атомной энергии,</w:t>
      </w:r>
      <w:r w:rsidRPr="001012A3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необходимо предоставить лицензию, выданную в соответствии с законодательством Российской Федерации в области использования атомной энергии</w:t>
      </w:r>
      <w:r w:rsidRPr="001012A3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602C3" w:rsidRPr="00AB610C" w:rsidRDefault="00F602C3" w:rsidP="008C7566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2</w:t>
      </w:r>
      <w:r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1223E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договора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="00CE6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F64646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Pr="00F6464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 xml:space="preserve"> (</w:t>
      </w:r>
      <w:r w:rsidRPr="00E94377">
        <w:rPr>
          <w:rFonts w:ascii="Times New Roman" w:eastAsia="Times New Roman" w:hAnsi="Times New Roman" w:cs="Times New Roman"/>
          <w:b/>
          <w:i/>
          <w:sz w:val="24"/>
          <w:szCs w:val="24"/>
        </w:rPr>
        <w:t>кроме</w:t>
      </w:r>
      <w:r w:rsidR="00CE68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договоров, 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>заключенны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Pr="00F646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 использованием конкурентны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х способов заключения договоров)</w:t>
      </w:r>
      <w:r w:rsid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за 20___г.</w:t>
      </w:r>
      <w:r w:rsidR="00AB61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B610C" w:rsidRP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</w:t>
      </w:r>
      <w:r w:rsidR="004B5BF3">
        <w:rPr>
          <w:rFonts w:ascii="Times New Roman" w:eastAsia="Times New Roman" w:hAnsi="Times New Roman" w:cs="Times New Roman"/>
          <w:i/>
          <w:sz w:val="24"/>
          <w:szCs w:val="24"/>
        </w:rPr>
        <w:t>3–</w:t>
      </w:r>
      <w:r w:rsidR="00DD2C37">
        <w:rPr>
          <w:rFonts w:ascii="Times New Roman" w:eastAsia="Times New Roman" w:hAnsi="Times New Roman" w:cs="Times New Roman"/>
          <w:i/>
          <w:sz w:val="24"/>
          <w:szCs w:val="24"/>
        </w:rPr>
        <w:t>5</w:t>
      </w:r>
      <w:bookmarkStart w:id="5" w:name="_GoBack"/>
      <w:bookmarkEnd w:id="5"/>
      <w:r w:rsidR="00AB610C">
        <w:rPr>
          <w:rFonts w:ascii="Times New Roman" w:eastAsia="Times New Roman" w:hAnsi="Times New Roman" w:cs="Times New Roman"/>
          <w:i/>
          <w:sz w:val="24"/>
          <w:szCs w:val="24"/>
        </w:rPr>
        <w:t xml:space="preserve"> договоров</w:t>
      </w:r>
      <w:r w:rsidR="00AB610C" w:rsidRPr="00AB610C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F602C3" w:rsidRPr="00AB610C" w:rsidRDefault="00F602C3" w:rsidP="00F602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72"/>
        <w:tblOverlap w:val="never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9"/>
        <w:gridCol w:w="2552"/>
        <w:gridCol w:w="3857"/>
        <w:gridCol w:w="2511"/>
      </w:tblGrid>
      <w:tr w:rsidR="00F602C3" w:rsidRPr="00C7066F" w:rsidTr="00A81117">
        <w:trPr>
          <w:trHeight w:val="230"/>
        </w:trPr>
        <w:tc>
          <w:tcPr>
            <w:tcW w:w="7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 договора</w:t>
            </w:r>
          </w:p>
        </w:tc>
        <w:tc>
          <w:tcPr>
            <w:tcW w:w="38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02C3" w:rsidRPr="00C7066F" w:rsidRDefault="00F602C3" w:rsidP="008B10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r w:rsidR="008B10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местонахождение объекта (проекта)</w:t>
            </w:r>
          </w:p>
        </w:tc>
        <w:tc>
          <w:tcPr>
            <w:tcW w:w="2511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C7066F" w:rsidRDefault="00C7066F" w:rsidP="00C7066F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06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работ, руб.</w:t>
            </w:r>
          </w:p>
        </w:tc>
      </w:tr>
      <w:tr w:rsidR="00F602C3" w:rsidRPr="00C7066F" w:rsidTr="00AD09C4">
        <w:trPr>
          <w:trHeight w:val="230"/>
        </w:trPr>
        <w:tc>
          <w:tcPr>
            <w:tcW w:w="7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602C3" w:rsidRPr="00C7066F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C7066F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602C3" w:rsidRPr="00F64646" w:rsidTr="00B9524B">
        <w:tc>
          <w:tcPr>
            <w:tcW w:w="71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2C3" w:rsidRPr="00F64646" w:rsidRDefault="00F602C3" w:rsidP="00B9524B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427" w:rsidRDefault="00CB2427" w:rsidP="00F602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02C3" w:rsidRPr="008C7566" w:rsidRDefault="005B0C0D" w:rsidP="00CB242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5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B2427" w:rsidRPr="008C7566">
        <w:rPr>
          <w:rFonts w:ascii="Times New Roman" w:eastAsia="Times New Roman" w:hAnsi="Times New Roman" w:cs="Times New Roman"/>
          <w:sz w:val="24"/>
          <w:szCs w:val="24"/>
        </w:rPr>
        <w:t>сего за отчетный период было заключено _____________ договоров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азмер обязательств по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каждо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45F9" w:rsidRPr="008C7566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</w:t>
      </w:r>
      <w:r w:rsidR="000F22AC" w:rsidRPr="008C7566">
        <w:rPr>
          <w:rFonts w:ascii="Times New Roman" w:eastAsia="Times New Roman" w:hAnsi="Times New Roman" w:cs="Times New Roman"/>
          <w:sz w:val="24"/>
          <w:szCs w:val="24"/>
        </w:rPr>
        <w:t>ет з</w:t>
      </w:r>
      <w:r w:rsidRPr="008C7566">
        <w:rPr>
          <w:rFonts w:ascii="Times New Roman" w:eastAsia="Times New Roman" w:hAnsi="Times New Roman" w:cs="Times New Roman"/>
          <w:sz w:val="24"/>
          <w:szCs w:val="24"/>
        </w:rPr>
        <w:t>аявленному уровню ответственности уровня ответственности.</w:t>
      </w:r>
    </w:p>
    <w:p w:rsidR="00F602C3" w:rsidRPr="00F64646" w:rsidRDefault="00F602C3" w:rsidP="00F602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4D00" w:rsidRPr="00287EEE" w:rsidRDefault="00F602C3" w:rsidP="00D64D00">
      <w:pPr>
        <w:spacing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="0098695D"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2345F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98695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договора</w:t>
      </w:r>
      <w:r w:rsidR="005567E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х</w:t>
      </w:r>
      <w:r w:rsidR="00CB24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98695D" w:rsidRPr="008B104B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="0098695D" w:rsidRPr="008B104B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="0098695D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>, заключенным с использованием конкурентных способов заключения договоров</w:t>
      </w:r>
      <w:r w:rsidR="008B104B" w:rsidRPr="008B104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64D00" w:rsidRPr="00287EEE">
        <w:rPr>
          <w:rFonts w:ascii="Times New Roman" w:eastAsia="Times New Roman" w:hAnsi="Times New Roman" w:cs="Times New Roman"/>
          <w:b/>
          <w:i/>
          <w:sz w:val="24"/>
          <w:szCs w:val="24"/>
        </w:rPr>
        <w:t>после 01.07.2017 г.</w:t>
      </w:r>
    </w:p>
    <w:p w:rsidR="0098695D" w:rsidRPr="00F64646" w:rsidRDefault="0098695D" w:rsidP="00D64D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7"/>
        <w:tblOverlap w:val="never"/>
        <w:tblW w:w="8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10"/>
        <w:gridCol w:w="1832"/>
        <w:gridCol w:w="2126"/>
        <w:gridCol w:w="1701"/>
        <w:gridCol w:w="2552"/>
      </w:tblGrid>
      <w:tr w:rsidR="003D0A16" w:rsidRPr="00F64646" w:rsidTr="00AD09C4">
        <w:trPr>
          <w:trHeight w:val="276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Дата и номер </w:t>
            </w:r>
          </w:p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договора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01177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Предмет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оговора, наименование объекта 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011776" w:rsidRDefault="003D0A16" w:rsidP="00AD09C4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</w:t>
            </w: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абот по договору, руб.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011776" w:rsidRDefault="003D0A16" w:rsidP="00AD09C4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177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Дата акта приемки или документа о прекращении работ</w:t>
            </w:r>
          </w:p>
        </w:tc>
      </w:tr>
      <w:tr w:rsidR="003D0A16" w:rsidRPr="00F64646" w:rsidTr="00AD09C4">
        <w:trPr>
          <w:trHeight w:val="390"/>
        </w:trPr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F64646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4D01B4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D0A16" w:rsidRPr="00F64646" w:rsidTr="00AD09C4">
        <w:trPr>
          <w:trHeight w:val="1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F64646" w:rsidRDefault="003D0A16" w:rsidP="003D0A16">
            <w:pPr>
              <w:spacing w:line="240" w:lineRule="auto"/>
              <w:ind w:left="200"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A16" w:rsidRPr="004D01B4" w:rsidRDefault="003D0A16" w:rsidP="003D0A16">
            <w:pPr>
              <w:spacing w:line="240" w:lineRule="auto"/>
              <w:ind w:left="200" w:right="1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67ED" w:rsidRDefault="005567ED" w:rsidP="005567E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7ED" w:rsidRPr="00F64646" w:rsidRDefault="005567ED" w:rsidP="005567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 xml:space="preserve">Совокупный размер обязательств по договорам </w:t>
      </w:r>
      <w:r w:rsidRPr="00F64646">
        <w:rPr>
          <w:rStyle w:val="blk"/>
          <w:rFonts w:ascii="Times New Roman" w:hAnsi="Times New Roman" w:cs="Times New Roman"/>
          <w:sz w:val="24"/>
          <w:szCs w:val="24"/>
        </w:rPr>
        <w:t>подряда на подготовку проектной документации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за отчетный период составил _________________руб.</w:t>
      </w: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566" w:rsidRPr="001832F2" w:rsidRDefault="008C7566" w:rsidP="008C7566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4.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системе контроля качества работ и охране труда*</w:t>
      </w:r>
    </w:p>
    <w:p w:rsidR="008C7566" w:rsidRPr="00EA672D" w:rsidRDefault="008C7566" w:rsidP="008C756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8C7566" w:rsidRPr="00EA672D" w:rsidRDefault="008C7566" w:rsidP="008C7566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Применяемая система контроля качества выполняемых работ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 xml:space="preserve">система менеджмента качества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/>
        </w:rPr>
        <w:t>система контроля качества</w:t>
      </w:r>
    </w:p>
    <w:p w:rsidR="008C7566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proofErr w:type="spellStart"/>
      <w:r w:rsidRPr="00EA672D">
        <w:rPr>
          <w:rFonts w:ascii="Times New Roman" w:eastAsia="Times New Roman" w:hAnsi="Times New Roman" w:cs="Times New Roman"/>
          <w:bCs/>
        </w:rPr>
        <w:t>нормоконтрол</w:t>
      </w:r>
      <w:r>
        <w:rPr>
          <w:rFonts w:ascii="Times New Roman" w:eastAsia="Times New Roman" w:hAnsi="Times New Roman" w:cs="Times New Roman"/>
          <w:bCs/>
        </w:rPr>
        <w:t>ь</w:t>
      </w:r>
      <w:proofErr w:type="spellEnd"/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</w:p>
    <w:p w:rsidR="008C7566" w:rsidRPr="00EA672D" w:rsidRDefault="008C7566" w:rsidP="008C7566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</w:rPr>
      </w:pPr>
      <w:r w:rsidRPr="00EA672D">
        <w:rPr>
          <w:rFonts w:ascii="Times New Roman" w:eastAsia="Times New Roman" w:hAnsi="Times New Roman" w:cs="Times New Roman"/>
          <w:bCs/>
        </w:rPr>
        <w:t>Архив проектной документации (</w:t>
      </w:r>
      <w:r w:rsidRPr="00EA672D">
        <w:rPr>
          <w:rFonts w:ascii="Times New Roman" w:eastAsia="Times New Roman" w:hAnsi="Times New Roman" w:cs="Times New Roman"/>
          <w:bCs/>
          <w:i/>
        </w:rPr>
        <w:t>указать нужное</w:t>
      </w:r>
      <w:r w:rsidRPr="00EA672D">
        <w:rPr>
          <w:rFonts w:ascii="Times New Roman" w:eastAsia="Times New Roman" w:hAnsi="Times New Roman" w:cs="Times New Roman"/>
          <w:bCs/>
        </w:rPr>
        <w:t xml:space="preserve">):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hAnsi="Times New Roman" w:cs="Times New Roman"/>
        </w:rPr>
        <w:t>на бумажных носителях</w:t>
      </w:r>
      <w:r w:rsidRPr="00EA672D">
        <w:rPr>
          <w:rFonts w:ascii="Times New Roman" w:eastAsia="Times New Roman" w:hAnsi="Times New Roman" w:cs="Times New Roman"/>
          <w:bCs/>
        </w:rPr>
        <w:t xml:space="preserve"> 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электронный</w:t>
      </w:r>
    </w:p>
    <w:p w:rsidR="008C7566" w:rsidRPr="00EA672D" w:rsidRDefault="008C7566" w:rsidP="008C7566">
      <w:pPr>
        <w:spacing w:line="240" w:lineRule="auto"/>
        <w:ind w:left="707" w:firstLine="709"/>
        <w:rPr>
          <w:rFonts w:ascii="Times New Roman" w:eastAsia="Times New Roman" w:hAnsi="Times New Roman" w:cs="Times New Roman"/>
          <w:bCs/>
        </w:rPr>
      </w:pPr>
      <w:r w:rsidRPr="00EA672D">
        <w:rPr>
          <w:b/>
        </w:rPr>
        <w:t xml:space="preserve">□ </w:t>
      </w:r>
      <w:r w:rsidRPr="00EA672D">
        <w:rPr>
          <w:rFonts w:ascii="Times New Roman" w:eastAsia="Times New Roman" w:hAnsi="Times New Roman" w:cs="Times New Roman"/>
          <w:bCs/>
        </w:rPr>
        <w:t>не имеется</w:t>
      </w:r>
    </w:p>
    <w:p w:rsidR="00032E92" w:rsidRDefault="00032E92" w:rsidP="0098695D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8695D" w:rsidRPr="00F64646" w:rsidRDefault="0098695D" w:rsidP="0098695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695D" w:rsidRPr="00AD09C4" w:rsidRDefault="0098695D" w:rsidP="00AD09C4">
      <w:pPr>
        <w:spacing w:line="240" w:lineRule="auto"/>
        <w:ind w:firstLine="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D09C4">
        <w:rPr>
          <w:rFonts w:ascii="Times New Roman" w:eastAsia="Times New Roman" w:hAnsi="Times New Roman" w:cs="Times New Roman"/>
          <w:sz w:val="20"/>
          <w:szCs w:val="20"/>
        </w:rPr>
        <w:t>* К данному разделу прилагаются</w:t>
      </w:r>
      <w:r w:rsidR="00D372A0" w:rsidRPr="00AD09C4">
        <w:rPr>
          <w:rFonts w:ascii="Times New Roman" w:eastAsia="Times New Roman" w:hAnsi="Times New Roman" w:cs="Times New Roman"/>
          <w:sz w:val="20"/>
          <w:szCs w:val="20"/>
        </w:rPr>
        <w:t xml:space="preserve"> следующие документы (в случае, если они не были предоставлены ранее, или в случае внесения в них изменений):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копия действующего сертификата о соответствии системы менеджмента качества требованиям ГОСТ Р ИСО (ИСО) 9001 (</w:t>
      </w:r>
      <w:r w:rsidR="004457F8" w:rsidRPr="00AD09C4">
        <w:rPr>
          <w:rFonts w:ascii="Times New Roman" w:eastAsia="Times New Roman" w:hAnsi="Times New Roman"/>
          <w:sz w:val="20"/>
          <w:szCs w:val="20"/>
        </w:rPr>
        <w:t>для организаций, осуществляющих подготовку проектной документации особо опасных, технически сложных и уникальных объектов</w:t>
      </w:r>
      <w:r w:rsidRPr="00AD09C4">
        <w:rPr>
          <w:rFonts w:ascii="Times New Roman" w:eastAsia="Times New Roman" w:hAnsi="Times New Roman"/>
          <w:sz w:val="20"/>
          <w:szCs w:val="20"/>
        </w:rPr>
        <w:t>);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 xml:space="preserve">копия документа о системе контроля качества и копия приказа о назначении специалистов, ответственных за все виды контроля, заверенная руководителем, печатью организации; </w:t>
      </w:r>
    </w:p>
    <w:p w:rsidR="0098695D" w:rsidRPr="00AD09C4" w:rsidRDefault="0098695D" w:rsidP="0098695D">
      <w:pPr>
        <w:pStyle w:val="af7"/>
        <w:numPr>
          <w:ilvl w:val="0"/>
          <w:numId w:val="11"/>
        </w:numPr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для организаций, проводящих работы по обследованию строительных конструкций зданий и сооружений:</w:t>
      </w:r>
    </w:p>
    <w:p w:rsidR="0098695D" w:rsidRPr="00AD09C4" w:rsidRDefault="00AF53EC" w:rsidP="0098695D">
      <w:pPr>
        <w:pStyle w:val="af7"/>
        <w:spacing w:line="240" w:lineRule="auto"/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 копия</w:t>
      </w:r>
      <w:r w:rsidR="00CB2427" w:rsidRPr="00AD09C4">
        <w:rPr>
          <w:rFonts w:ascii="Times New Roman" w:eastAsia="Times New Roman" w:hAnsi="Times New Roman"/>
          <w:sz w:val="20"/>
          <w:szCs w:val="20"/>
        </w:rPr>
        <w:t xml:space="preserve"> 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договора </w:t>
      </w:r>
      <w:r w:rsidR="007835F9" w:rsidRPr="00AD09C4">
        <w:rPr>
          <w:rFonts w:ascii="Times New Roman" w:eastAsia="Times New Roman" w:hAnsi="Times New Roman"/>
          <w:sz w:val="20"/>
          <w:szCs w:val="20"/>
        </w:rPr>
        <w:t xml:space="preserve">с аккредитованной строительной лабораторией 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 xml:space="preserve">на проведение испытаний прочности материалов; </w:t>
      </w:r>
    </w:p>
    <w:p w:rsidR="00D372A0" w:rsidRDefault="00AF53EC" w:rsidP="00AD09C4">
      <w:pPr>
        <w:pStyle w:val="af7"/>
        <w:spacing w:line="240" w:lineRule="auto"/>
        <w:ind w:left="567"/>
        <w:jc w:val="both"/>
        <w:rPr>
          <w:rFonts w:ascii="Times New Roman" w:eastAsia="Times New Roman" w:hAnsi="Times New Roman"/>
          <w:b/>
          <w:bCs/>
          <w:i/>
          <w:sz w:val="24"/>
          <w:szCs w:val="24"/>
        </w:rPr>
      </w:pPr>
      <w:r w:rsidRPr="00AD09C4">
        <w:rPr>
          <w:rFonts w:ascii="Times New Roman" w:eastAsia="Times New Roman" w:hAnsi="Times New Roman"/>
          <w:sz w:val="20"/>
          <w:szCs w:val="20"/>
        </w:rPr>
        <w:t>–</w:t>
      </w:r>
      <w:r w:rsidR="007835F9" w:rsidRPr="00AD09C4">
        <w:rPr>
          <w:rFonts w:ascii="Times New Roman" w:eastAsia="Times New Roman" w:hAnsi="Times New Roman"/>
          <w:sz w:val="20"/>
          <w:szCs w:val="20"/>
        </w:rPr>
        <w:t xml:space="preserve"> копия свидетельства о п</w:t>
      </w:r>
      <w:r w:rsidR="0098695D" w:rsidRPr="00AD09C4">
        <w:rPr>
          <w:rFonts w:ascii="Times New Roman" w:eastAsia="Times New Roman" w:hAnsi="Times New Roman"/>
          <w:sz w:val="20"/>
          <w:szCs w:val="20"/>
        </w:rPr>
        <w:t>оверке средств контроля и измерений.</w:t>
      </w:r>
    </w:p>
    <w:p w:rsidR="00FE6905" w:rsidRPr="001832F2" w:rsidRDefault="007546EB" w:rsidP="00FE6905">
      <w:pPr>
        <w:spacing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</w:t>
      </w:r>
      <w:r w:rsidR="0098695D" w:rsidRPr="00F6464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AD09C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Сведения об участии в рассмотрении судебных гражданско-правовых споров по договорам </w:t>
      </w:r>
      <w:r w:rsidR="00FE6905"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подряда на </w:t>
      </w:r>
      <w:r w:rsidR="00FE6905" w:rsidRPr="001832F2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eastAsia="ru-RU"/>
        </w:rPr>
        <w:t>подготовку проектной документации</w:t>
      </w:r>
      <w:r w:rsidR="00FE6905" w:rsidRPr="001832F2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, в том числе 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заключенным с использованием конкурентных способов заключения договоров, </w:t>
      </w:r>
      <w:r w:rsidR="00FE6905"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за </w:t>
      </w:r>
      <w:r w:rsidR="00FE6905">
        <w:rPr>
          <w:rFonts w:ascii="Times New Roman" w:eastAsia="Times New Roman" w:hAnsi="Times New Roman" w:cs="Times New Roman"/>
          <w:b/>
          <w:i/>
          <w:sz w:val="24"/>
          <w:szCs w:val="24"/>
        </w:rPr>
        <w:t>20___</w:t>
      </w:r>
      <w:r w:rsidR="00FE6905" w:rsidRPr="00826CD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г</w:t>
      </w:r>
      <w:r w:rsidR="00FE6905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FE6905"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98695D" w:rsidRPr="00F64646" w:rsidRDefault="0098695D" w:rsidP="0098695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7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99"/>
        <w:gridCol w:w="992"/>
        <w:gridCol w:w="1701"/>
        <w:gridCol w:w="2835"/>
        <w:gridCol w:w="1276"/>
        <w:gridCol w:w="2268"/>
      </w:tblGrid>
      <w:tr w:rsidR="00FE6905" w:rsidRPr="00F64646" w:rsidTr="001D56E9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суда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Статус лица, участвующего в деле (истец, ответчик,</w:t>
            </w:r>
          </w:p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третье лицо)</w:t>
            </w:r>
          </w:p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826CD9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905" w:rsidRPr="0028248F" w:rsidRDefault="00FE6905" w:rsidP="00FE69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26CD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Результат судебного рассмотрения</w:t>
            </w:r>
          </w:p>
        </w:tc>
      </w:tr>
      <w:tr w:rsidR="0098695D" w:rsidRPr="00F64646" w:rsidTr="001D56E9"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95D" w:rsidRPr="00F64646" w:rsidRDefault="0098695D" w:rsidP="00B9524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C6" w:rsidRDefault="008768C6" w:rsidP="008768C6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768C6" w:rsidRPr="001832F2" w:rsidRDefault="008768C6" w:rsidP="008768C6">
      <w:pPr>
        <w:spacing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32F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6. 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>Сведения о страховании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*</w:t>
      </w:r>
      <w:r w:rsidRPr="001832F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768C6" w:rsidRDefault="008768C6" w:rsidP="008768C6">
      <w:pPr>
        <w:spacing w:line="240" w:lineRule="auto"/>
        <w:rPr>
          <w:rFonts w:ascii="Times New Roman" w:eastAsia="Times New Roman" w:hAnsi="Times New Roman" w:cs="Times New Roman"/>
        </w:rPr>
      </w:pPr>
    </w:p>
    <w:p w:rsidR="008768C6" w:rsidRPr="00E44E9A" w:rsidRDefault="008768C6" w:rsidP="008768C6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Наличие договора страхования 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 xml:space="preserve">(отметить </w:t>
      </w:r>
      <w:proofErr w:type="gramStart"/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нужное)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 w:rsidRPr="00E44E9A">
        <w:rPr>
          <w:rFonts w:ascii="Times New Roman" w:eastAsia="Times New Roman" w:hAnsi="Times New Roman" w:cs="Times New Roman"/>
          <w:sz w:val="24"/>
          <w:szCs w:val="24"/>
        </w:rPr>
        <w:tab/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да 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768C6" w:rsidRPr="00E44E9A" w:rsidRDefault="008768C6" w:rsidP="008768C6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8768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Информация по договору страхования </w:t>
      </w:r>
    </w:p>
    <w:p w:rsidR="008768C6" w:rsidRPr="00E44E9A" w:rsidRDefault="008768C6" w:rsidP="008768C6">
      <w:pPr>
        <w:numPr>
          <w:ilvl w:val="0"/>
          <w:numId w:val="15"/>
        </w:numPr>
        <w:spacing w:line="240" w:lineRule="auto"/>
        <w:ind w:left="113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Предмет договора (</w:t>
      </w:r>
      <w:r w:rsidRPr="00E44E9A">
        <w:rPr>
          <w:rFonts w:ascii="Times New Roman" w:eastAsia="Times New Roman" w:hAnsi="Times New Roman" w:cs="Times New Roman"/>
          <w:i/>
          <w:sz w:val="24"/>
          <w:szCs w:val="24"/>
        </w:rPr>
        <w:t>указать нужное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B1F04" w:rsidRDefault="00FB1F04" w:rsidP="00FB1F04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8768C6" w:rsidRPr="00E44E9A" w:rsidRDefault="008768C6" w:rsidP="00FB1F04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b/>
          <w:sz w:val="24"/>
          <w:szCs w:val="24"/>
        </w:rPr>
        <w:t>□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страхование имущественной ответственности</w:t>
      </w:r>
    </w:p>
    <w:p w:rsidR="008768C6" w:rsidRPr="00E44E9A" w:rsidRDefault="008768C6" w:rsidP="008768C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страхование риска гражданской ответственности </w:t>
      </w:r>
    </w:p>
    <w:p w:rsidR="00FB1F04" w:rsidRDefault="008768C6" w:rsidP="00FB1F0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4E9A">
        <w:rPr>
          <w:rFonts w:ascii="Times New Roman" w:hAnsi="Times New Roman" w:cs="Times New Roman"/>
          <w:b/>
          <w:sz w:val="24"/>
          <w:szCs w:val="24"/>
        </w:rPr>
        <w:t xml:space="preserve">□ </w:t>
      </w:r>
      <w:r w:rsidRPr="00E44E9A">
        <w:rPr>
          <w:rFonts w:ascii="Times New Roman" w:eastAsia="Times New Roman" w:hAnsi="Times New Roman" w:cs="Times New Roman"/>
          <w:sz w:val="24"/>
          <w:szCs w:val="24"/>
        </w:rPr>
        <w:t>страхование риска ответственности за нарушение условий договора подряда, заключенного на конкурентной основе</w:t>
      </w:r>
    </w:p>
    <w:p w:rsidR="00FB1F04" w:rsidRDefault="00FB1F04" w:rsidP="00FB1F04">
      <w:pPr>
        <w:spacing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FB1F04" w:rsidRDefault="008768C6" w:rsidP="00FB1F04">
      <w:pPr>
        <w:pStyle w:val="af7"/>
        <w:numPr>
          <w:ilvl w:val="0"/>
          <w:numId w:val="15"/>
        </w:numPr>
        <w:spacing w:line="240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№ договора _________________</w:t>
      </w:r>
    </w:p>
    <w:p w:rsidR="00FB1F04" w:rsidRPr="00FB1F04" w:rsidRDefault="008768C6" w:rsidP="00FB1F04">
      <w:pPr>
        <w:pStyle w:val="af7"/>
        <w:numPr>
          <w:ilvl w:val="0"/>
          <w:numId w:val="1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начала действия ________________</w:t>
      </w:r>
    </w:p>
    <w:p w:rsidR="008768C6" w:rsidRPr="00FB1F04" w:rsidRDefault="008768C6" w:rsidP="00FB1F04">
      <w:pPr>
        <w:pStyle w:val="af7"/>
        <w:numPr>
          <w:ilvl w:val="0"/>
          <w:numId w:val="16"/>
        </w:numPr>
        <w:spacing w:after="0" w:line="240" w:lineRule="auto"/>
        <w:ind w:left="364" w:firstLine="66"/>
        <w:rPr>
          <w:rFonts w:ascii="Times New Roman" w:eastAsia="Times New Roman" w:hAnsi="Times New Roman"/>
          <w:i/>
          <w:sz w:val="24"/>
          <w:szCs w:val="24"/>
        </w:rPr>
      </w:pPr>
      <w:r w:rsidRPr="00FB1F04">
        <w:rPr>
          <w:rFonts w:ascii="Times New Roman" w:eastAsia="Times New Roman" w:hAnsi="Times New Roman"/>
          <w:sz w:val="24"/>
          <w:szCs w:val="24"/>
        </w:rPr>
        <w:t>Дата окончания действия _____________</w:t>
      </w:r>
    </w:p>
    <w:p w:rsidR="008768C6" w:rsidRPr="00E44E9A" w:rsidRDefault="008768C6" w:rsidP="00FB1F04">
      <w:pPr>
        <w:numPr>
          <w:ilvl w:val="0"/>
          <w:numId w:val="16"/>
        </w:numPr>
        <w:spacing w:line="240" w:lineRule="auto"/>
        <w:ind w:left="364" w:firstLine="66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Размер страховой суммы ___________ руб.</w:t>
      </w:r>
    </w:p>
    <w:p w:rsidR="008768C6" w:rsidRPr="00E44E9A" w:rsidRDefault="008768C6" w:rsidP="00FB1F04">
      <w:pPr>
        <w:numPr>
          <w:ilvl w:val="0"/>
          <w:numId w:val="16"/>
        </w:numPr>
        <w:ind w:left="364" w:firstLine="66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Сведения о страховщике:</w:t>
      </w:r>
    </w:p>
    <w:p w:rsidR="00FB1F04" w:rsidRDefault="00FB1F04" w:rsidP="00FB1F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FB1F0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Наименование __________________________________________________________</w:t>
      </w:r>
    </w:p>
    <w:p w:rsidR="008768C6" w:rsidRPr="00E44E9A" w:rsidRDefault="008768C6" w:rsidP="008768C6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Лицензия №   ___________________________________________________________</w:t>
      </w:r>
    </w:p>
    <w:p w:rsidR="008768C6" w:rsidRPr="00E44E9A" w:rsidRDefault="008768C6" w:rsidP="008768C6">
      <w:pPr>
        <w:ind w:left="36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E44E9A">
        <w:rPr>
          <w:rFonts w:ascii="Times New Roman" w:eastAsia="Times New Roman" w:hAnsi="Times New Roman" w:cs="Times New Roman"/>
          <w:sz w:val="24"/>
          <w:szCs w:val="24"/>
        </w:rPr>
        <w:t>Контактная информация __________________________________________________</w:t>
      </w:r>
    </w:p>
    <w:p w:rsidR="008768C6" w:rsidRPr="00FB1F04" w:rsidRDefault="008768C6" w:rsidP="008768C6">
      <w:pPr>
        <w:ind w:left="4248" w:firstLine="708"/>
        <w:rPr>
          <w:rFonts w:ascii="Times New Roman" w:eastAsia="Times New Roman" w:hAnsi="Times New Roman" w:cs="Times New Roman"/>
          <w:sz w:val="18"/>
          <w:szCs w:val="18"/>
        </w:rPr>
      </w:pPr>
      <w:r w:rsidRPr="00FB1F04">
        <w:rPr>
          <w:rFonts w:ascii="Times New Roman" w:eastAsia="Times New Roman" w:hAnsi="Times New Roman" w:cs="Times New Roman"/>
          <w:sz w:val="18"/>
          <w:szCs w:val="18"/>
        </w:rPr>
        <w:t xml:space="preserve">(адрес местонахождения, телефон) </w:t>
      </w:r>
    </w:p>
    <w:p w:rsidR="008768C6" w:rsidRPr="00E44E9A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Pr="00E44E9A" w:rsidRDefault="008768C6" w:rsidP="00876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9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8768C6" w:rsidRPr="00FB1F04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B1F04">
        <w:rPr>
          <w:rFonts w:ascii="Times New Roman" w:eastAsia="Times New Roman" w:hAnsi="Times New Roman" w:cs="Times New Roman"/>
          <w:i/>
        </w:rPr>
        <w:t>* с приложением копии договора страхования</w:t>
      </w:r>
    </w:p>
    <w:p w:rsidR="008768C6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68C6" w:rsidRDefault="008768C6" w:rsidP="008768C6">
      <w:pPr>
        <w:spacing w:line="24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1F04" w:rsidRDefault="00FB1F04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F04" w:rsidRDefault="00FB1F04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4E9A" w:rsidRDefault="008768C6" w:rsidP="00E44E9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44E9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F64646"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 w:rsidR="00E44E9A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8768C6" w:rsidRPr="00966E6B" w:rsidRDefault="008768C6" w:rsidP="00E44E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57E7">
        <w:rPr>
          <w:rFonts w:ascii="Times New Roman" w:eastAsia="Times New Roman" w:hAnsi="Times New Roman" w:cs="Times New Roman"/>
          <w:sz w:val="18"/>
          <w:szCs w:val="18"/>
        </w:rPr>
        <w:t xml:space="preserve"> (должность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руководителя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 xml:space="preserve">или доверенного </w:t>
      </w:r>
      <w:proofErr w:type="gramStart"/>
      <w:r w:rsidR="00E44E9A">
        <w:rPr>
          <w:rFonts w:ascii="Times New Roman" w:eastAsia="Times New Roman" w:hAnsi="Times New Roman" w:cs="Times New Roman"/>
          <w:sz w:val="18"/>
          <w:szCs w:val="18"/>
        </w:rPr>
        <w:t>лица</w:t>
      </w:r>
      <w:r w:rsidR="00E44E9A" w:rsidRPr="008B57E7">
        <w:rPr>
          <w:rFonts w:ascii="Times New Roman" w:eastAsia="Times New Roman" w:hAnsi="Times New Roman" w:cs="Times New Roman"/>
          <w:sz w:val="18"/>
          <w:szCs w:val="18"/>
        </w:rPr>
        <w:t>)</w:t>
      </w:r>
      <w:r w:rsidR="00E131A7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End"/>
      <w:r w:rsidR="00E44E9A">
        <w:rPr>
          <w:rFonts w:ascii="Times New Roman" w:eastAsia="Times New Roman" w:hAnsi="Times New Roman" w:cs="Times New Roman"/>
          <w:sz w:val="18"/>
          <w:szCs w:val="18"/>
        </w:rPr>
        <w:tab/>
      </w:r>
      <w:r w:rsidR="00E44E9A"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B70492">
        <w:rPr>
          <w:rFonts w:ascii="Times New Roman" w:eastAsia="Times New Roman" w:hAnsi="Times New Roman" w:cs="Times New Roman"/>
          <w:sz w:val="18"/>
          <w:szCs w:val="18"/>
        </w:rPr>
        <w:tab/>
      </w:r>
      <w:r w:rsidRPr="008B57E7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8768C6" w:rsidRPr="00F64646" w:rsidRDefault="008768C6" w:rsidP="008768C6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768C6" w:rsidRPr="00F64646" w:rsidRDefault="008768C6" w:rsidP="008768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64646"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05163">
        <w:rPr>
          <w:rFonts w:ascii="Times New Roman" w:eastAsia="Times New Roman" w:hAnsi="Times New Roman" w:cs="Times New Roman"/>
        </w:rPr>
        <w:t>М.П.</w:t>
      </w:r>
    </w:p>
    <w:p w:rsidR="008768C6" w:rsidRPr="00F64646" w:rsidRDefault="008768C6" w:rsidP="008768C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8C6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68C6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8768C6" w:rsidRPr="00F003C0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70492">
        <w:rPr>
          <w:rFonts w:ascii="Times New Roman" w:eastAsia="Times New Roman" w:hAnsi="Times New Roman" w:cs="Times New Roman"/>
          <w:i/>
          <w:sz w:val="24"/>
          <w:szCs w:val="24"/>
        </w:rPr>
        <w:t>Исполнитель</w:t>
      </w:r>
      <w:r w:rsidRPr="00B70492">
        <w:rPr>
          <w:rFonts w:ascii="Times New Roman" w:eastAsia="Times New Roman" w:hAnsi="Times New Roman" w:cs="Times New Roman"/>
          <w:sz w:val="24"/>
          <w:szCs w:val="24"/>
        </w:rPr>
        <w:t>: _</w:t>
      </w:r>
      <w:r w:rsidRPr="00F003C0">
        <w:rPr>
          <w:rFonts w:ascii="Times New Roman" w:eastAsia="Times New Roman" w:hAnsi="Times New Roman" w:cs="Times New Roman"/>
        </w:rPr>
        <w:t>______________</w:t>
      </w:r>
    </w:p>
    <w:p w:rsidR="008768C6" w:rsidRPr="00F003C0" w:rsidRDefault="008768C6" w:rsidP="008768C6">
      <w:pPr>
        <w:spacing w:line="240" w:lineRule="auto"/>
        <w:ind w:left="1416" w:firstLine="708"/>
        <w:jc w:val="both"/>
        <w:rPr>
          <w:rFonts w:ascii="Times New Roman" w:hAnsi="Times New Roman" w:cs="Times New Roman"/>
          <w:vertAlign w:val="superscript"/>
        </w:rPr>
      </w:pPr>
      <w:r w:rsidRPr="00F003C0">
        <w:rPr>
          <w:rFonts w:ascii="Times New Roman" w:eastAsia="Times New Roman" w:hAnsi="Times New Roman" w:cs="Times New Roman"/>
          <w:vertAlign w:val="superscript"/>
        </w:rPr>
        <w:t>(ФИО)</w:t>
      </w:r>
    </w:p>
    <w:p w:rsidR="00B70492" w:rsidRDefault="008768C6" w:rsidP="008768C6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F003C0">
        <w:rPr>
          <w:rFonts w:ascii="Times New Roman" w:eastAsia="Times New Roman" w:hAnsi="Times New Roman" w:cs="Times New Roman"/>
          <w:i/>
        </w:rPr>
        <w:t xml:space="preserve">Тел.________________ </w:t>
      </w:r>
    </w:p>
    <w:p w:rsidR="00B70492" w:rsidRDefault="00B70492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br w:type="page"/>
      </w:r>
    </w:p>
    <w:p w:rsidR="006F25D6" w:rsidRDefault="006F25D6" w:rsidP="006F25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2D50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к Положению о проведении анализа деятельности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 xml:space="preserve">членов </w:t>
      </w:r>
      <w:r>
        <w:rPr>
          <w:rFonts w:ascii="Times New Roman" w:hAnsi="Times New Roman" w:cs="Times New Roman"/>
        </w:rPr>
        <w:t>Ассоциации «Гильдия архитекторов и инженеров»</w:t>
      </w:r>
      <w:r w:rsidRPr="00B334F6">
        <w:rPr>
          <w:rFonts w:ascii="Times New Roman" w:hAnsi="Times New Roman" w:cs="Times New Roman"/>
        </w:rPr>
        <w:t xml:space="preserve"> </w:t>
      </w:r>
      <w:r w:rsidRPr="00B066DD">
        <w:rPr>
          <w:rFonts w:ascii="Times New Roman" w:hAnsi="Times New Roman" w:cs="Times New Roman"/>
        </w:rPr>
        <w:t>на основании</w:t>
      </w:r>
    </w:p>
    <w:p w:rsidR="00532D50" w:rsidRPr="00B066DD" w:rsidRDefault="00532D50" w:rsidP="00532D50">
      <w:pPr>
        <w:spacing w:line="240" w:lineRule="auto"/>
        <w:jc w:val="right"/>
        <w:rPr>
          <w:rFonts w:ascii="Times New Roman" w:hAnsi="Times New Roman" w:cs="Times New Roman"/>
        </w:rPr>
      </w:pPr>
      <w:r w:rsidRPr="00B066DD">
        <w:rPr>
          <w:rFonts w:ascii="Times New Roman" w:hAnsi="Times New Roman" w:cs="Times New Roman"/>
        </w:rPr>
        <w:t>информации, представляемой ими в форме отчетов</w:t>
      </w:r>
    </w:p>
    <w:p w:rsidR="00532D50" w:rsidRPr="00532D50" w:rsidRDefault="00532D50" w:rsidP="006F25D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F25D6" w:rsidRPr="0083736E" w:rsidRDefault="006F25D6" w:rsidP="006F2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532D50" w:rsidP="00532D50">
      <w:pPr>
        <w:tabs>
          <w:tab w:val="left" w:pos="3684"/>
        </w:tabs>
        <w:spacing w:line="360" w:lineRule="auto"/>
        <w:ind w:left="-426" w:firstLine="5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F25D6" w:rsidRPr="008373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532D50" w:rsidRDefault="006F25D6" w:rsidP="00532D50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фактическом совокупном размере обязательств по договорам подряда на подготовку проектной документации, заключенным</w:t>
      </w:r>
    </w:p>
    <w:p w:rsidR="006F25D6" w:rsidRPr="0083736E" w:rsidRDefault="006F25D6" w:rsidP="00532D5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32D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6F25D6" w:rsidRPr="0083736E" w:rsidRDefault="006F25D6" w:rsidP="00532D50">
      <w:pPr>
        <w:spacing w:line="24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83736E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F25D6" w:rsidRPr="0083736E" w:rsidRDefault="006F25D6" w:rsidP="006F25D6">
      <w:pPr>
        <w:spacing w:line="240" w:lineRule="auto"/>
        <w:ind w:left="-426" w:firstLine="56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736E">
        <w:rPr>
          <w:rFonts w:ascii="Times New Roman" w:hAnsi="Times New Roman" w:cs="Times New Roman"/>
          <w:i/>
          <w:sz w:val="18"/>
          <w:szCs w:val="18"/>
        </w:rPr>
        <w:t>(полное наименование организации</w:t>
      </w:r>
      <w:r w:rsidR="00876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736E">
        <w:rPr>
          <w:rFonts w:ascii="Times New Roman" w:hAnsi="Times New Roman" w:cs="Times New Roman"/>
          <w:i/>
          <w:sz w:val="18"/>
          <w:szCs w:val="18"/>
        </w:rPr>
        <w:t>-</w:t>
      </w:r>
      <w:r w:rsidR="008768C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3736E">
        <w:rPr>
          <w:rFonts w:ascii="Times New Roman" w:hAnsi="Times New Roman" w:cs="Times New Roman"/>
          <w:i/>
          <w:sz w:val="18"/>
          <w:szCs w:val="18"/>
        </w:rPr>
        <w:t>члена Ассоциации ГАРХИ или ФИО индивидуального предпринимателя)</w:t>
      </w:r>
    </w:p>
    <w:p w:rsidR="00532D50" w:rsidRDefault="00532D50" w:rsidP="006F25D6">
      <w:pPr>
        <w:spacing w:line="240" w:lineRule="auto"/>
        <w:ind w:left="-426"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ind w:left="-426" w:firstLine="568"/>
        <w:rPr>
          <w:rFonts w:ascii="Times New Roman" w:hAnsi="Times New Roman" w:cs="Times New Roman"/>
          <w:i/>
          <w:sz w:val="18"/>
          <w:szCs w:val="18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отчетного года с использованием конкурентных способов заключения договоров*</w:t>
      </w:r>
    </w:p>
    <w:p w:rsidR="006F25D6" w:rsidRPr="0083736E" w:rsidRDefault="006F25D6" w:rsidP="006F25D6">
      <w:pPr>
        <w:spacing w:line="24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952"/>
        <w:gridCol w:w="951"/>
        <w:gridCol w:w="952"/>
        <w:gridCol w:w="953"/>
        <w:gridCol w:w="952"/>
        <w:gridCol w:w="953"/>
        <w:gridCol w:w="952"/>
        <w:gridCol w:w="953"/>
        <w:gridCol w:w="953"/>
      </w:tblGrid>
      <w:tr w:rsidR="006F25D6" w:rsidRPr="0083736E" w:rsidTr="00870828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732"/>
        <w:gridCol w:w="732"/>
        <w:gridCol w:w="732"/>
        <w:gridCol w:w="733"/>
        <w:gridCol w:w="733"/>
        <w:gridCol w:w="732"/>
        <w:gridCol w:w="733"/>
        <w:gridCol w:w="733"/>
        <w:gridCol w:w="732"/>
        <w:gridCol w:w="733"/>
        <w:gridCol w:w="733"/>
        <w:gridCol w:w="733"/>
      </w:tblGrid>
      <w:tr w:rsidR="006F25D6" w:rsidRPr="0083736E" w:rsidTr="00870828"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5D6" w:rsidRPr="0083736E" w:rsidRDefault="006F25D6" w:rsidP="00870828">
            <w:pPr>
              <w:spacing w:line="360" w:lineRule="auto"/>
              <w:ind w:left="-426"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Фактический адрес юридического лица/ индивидуального предпринимателя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25D6" w:rsidRPr="0083736E" w:rsidRDefault="00F34C48" w:rsidP="006F25D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F25D6"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6F25D6" w:rsidRPr="0083736E" w:rsidRDefault="006F25D6" w:rsidP="006F25D6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  <w:r w:rsidR="00F34C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регистрации юридического лица/индивидуального предпринимателя: _______________________________________________________________________________</w:t>
      </w:r>
    </w:p>
    <w:p w:rsidR="006F25D6" w:rsidRPr="0083736E" w:rsidRDefault="00F34C48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r w:rsidR="006F25D6"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почтовый индекс, субъект Российской Федерации, район, город (населенный пункт), улица (проспект, переулок и др.) </w:t>
      </w:r>
    </w:p>
    <w:p w:rsidR="006F25D6" w:rsidRPr="0083736E" w:rsidRDefault="006F25D6" w:rsidP="006F25D6">
      <w:pPr>
        <w:spacing w:line="240" w:lineRule="auto"/>
        <w:ind w:left="-426" w:firstLine="56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3736E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номер дома (владения), корпуса (строения) и офиса</w:t>
      </w:r>
      <w:r w:rsidR="00F34C4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Дата приема в члены Ассоциации ГАРХИ __________________________________________</w:t>
      </w: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1 января отчетного года: 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были заключены в течение отчетного года: 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обязательства по которым признаны </w:t>
      </w:r>
      <w:proofErr w:type="gramStart"/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исполненными на основании актов о приемке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выполненных 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в течение отчетного</w:t>
      </w:r>
      <w:r w:rsidR="00F3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34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ED2B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9. Фактический совокупный размер обязательств по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обязательства по которым прекращены по основаниям, предусмотренным законом или договором, до приемки заказчиком результата работы, в течение отчетного года: ______________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B78" w:rsidRDefault="00ED2B78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Фактический совокупный размер обязательств по всем договорам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**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заключены членом Ассоциации и исполнение которых на 31 декабря отчетного года не завершено: ______________ руб</w:t>
      </w:r>
      <w:r w:rsidR="008768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5D6" w:rsidRPr="0083736E" w:rsidRDefault="006F25D6" w:rsidP="006F25D6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F34C48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34C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Приложения:</w:t>
      </w:r>
    </w:p>
    <w:p w:rsidR="006F25D6" w:rsidRPr="008768C6" w:rsidRDefault="008768C6" w:rsidP="008768C6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6F25D6" w:rsidRPr="008768C6">
        <w:rPr>
          <w:rFonts w:ascii="Times New Roman" w:eastAsia="Times New Roman" w:hAnsi="Times New Roman"/>
          <w:sz w:val="24"/>
          <w:szCs w:val="24"/>
          <w:lang w:eastAsia="ru-RU"/>
        </w:rPr>
        <w:t>Копии договоров подряда на подготовку проектной документации, заключенных с использованием конкурентных способов заключения договоров на _____листах.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Копии дополнительных соглашений к договорам</w:t>
      </w:r>
      <w:r w:rsidR="00532D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подряда на подготовку проектной документации, заключенным с использованием конкурентных способов заключения договоров, на _____листах.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Копии актов о приемке выполненных работ по договорам (п.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6,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7) на _____ листах.</w:t>
      </w:r>
    </w:p>
    <w:p w:rsidR="006F25D6" w:rsidRPr="0083736E" w:rsidRDefault="008768C6" w:rsidP="008768C6">
      <w:pPr>
        <w:pStyle w:val="af7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Иные доказательства завершенности работ (решения судов</w:t>
      </w:r>
      <w:r w:rsidR="00F34C4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</w:t>
      </w:r>
      <w:r w:rsidR="006F25D6" w:rsidRPr="0083736E">
        <w:rPr>
          <w:rFonts w:ascii="Times New Roman" w:eastAsia="Times New Roman" w:hAnsi="Times New Roman"/>
          <w:sz w:val="24"/>
          <w:szCs w:val="24"/>
          <w:lang w:eastAsia="ru-RU"/>
        </w:rPr>
        <w:t>) на _____ листах.</w:t>
      </w: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1D7787" w:rsidRDefault="001D7787" w:rsidP="006F25D6">
      <w:pPr>
        <w:rPr>
          <w:sz w:val="24"/>
          <w:szCs w:val="24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4011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6F25D6" w:rsidRPr="001D7787">
        <w:rPr>
          <w:sz w:val="24"/>
          <w:szCs w:val="24"/>
        </w:rPr>
        <w:t xml:space="preserve">    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32D50" w:rsidRPr="001D7787">
        <w:rPr>
          <w:sz w:val="24"/>
          <w:szCs w:val="24"/>
        </w:rPr>
        <w:t xml:space="preserve">   </w:t>
      </w: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6F25D6" w:rsidRPr="00F34C48" w:rsidRDefault="006F25D6" w:rsidP="0040111C">
      <w:pPr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F34C48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532D50" w:rsidRPr="00F34C48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2C6ECC" w:rsidRPr="00F34C48">
        <w:rPr>
          <w:rFonts w:ascii="Times New Roman" w:hAnsi="Times New Roman" w:cs="Times New Roman"/>
          <w:i/>
          <w:sz w:val="18"/>
          <w:szCs w:val="18"/>
        </w:rPr>
        <w:t>руководителя</w:t>
      </w:r>
      <w:r w:rsidR="0040111C">
        <w:rPr>
          <w:rFonts w:ascii="Times New Roman" w:hAnsi="Times New Roman" w:cs="Times New Roman"/>
          <w:i/>
          <w:sz w:val="18"/>
          <w:szCs w:val="18"/>
        </w:rPr>
        <w:t>)</w:t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proofErr w:type="gramEnd"/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="0040111C">
        <w:rPr>
          <w:rFonts w:ascii="Times New Roman" w:hAnsi="Times New Roman" w:cs="Times New Roman"/>
          <w:i/>
          <w:sz w:val="18"/>
          <w:szCs w:val="18"/>
        </w:rPr>
        <w:tab/>
      </w:r>
      <w:r w:rsidRPr="00F34C48">
        <w:rPr>
          <w:rFonts w:ascii="Times New Roman" w:hAnsi="Times New Roman" w:cs="Times New Roman"/>
          <w:i/>
          <w:sz w:val="18"/>
          <w:szCs w:val="18"/>
        </w:rPr>
        <w:t>(подпись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>)</w:t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="002C6ECC" w:rsidRPr="00F34C48">
        <w:rPr>
          <w:rFonts w:ascii="Times New Roman" w:hAnsi="Times New Roman" w:cs="Times New Roman"/>
          <w:i/>
          <w:sz w:val="18"/>
          <w:szCs w:val="18"/>
        </w:rPr>
        <w:tab/>
      </w:r>
      <w:r w:rsidRPr="00F34C48">
        <w:rPr>
          <w:rFonts w:ascii="Times New Roman" w:hAnsi="Times New Roman" w:cs="Times New Roman"/>
          <w:i/>
          <w:sz w:val="18"/>
          <w:szCs w:val="18"/>
        </w:rPr>
        <w:t>(ФИО)</w:t>
      </w:r>
    </w:p>
    <w:p w:rsidR="002C6ECC" w:rsidRDefault="002C6ECC" w:rsidP="002C6ECC">
      <w:pPr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6F25D6" w:rsidP="002C6ECC">
      <w:pPr>
        <w:rPr>
          <w:rFonts w:ascii="Times New Roman" w:hAnsi="Times New Roman" w:cs="Times New Roman"/>
          <w:sz w:val="24"/>
          <w:szCs w:val="24"/>
        </w:rPr>
      </w:pPr>
      <w:r w:rsidRPr="0083736E">
        <w:rPr>
          <w:rFonts w:ascii="Times New Roman" w:hAnsi="Times New Roman" w:cs="Times New Roman"/>
          <w:sz w:val="24"/>
          <w:szCs w:val="24"/>
        </w:rPr>
        <w:t>М.П.</w:t>
      </w: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5D6" w:rsidRPr="0083736E" w:rsidRDefault="006F25D6" w:rsidP="006F25D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3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20____ г.</w:t>
      </w:r>
    </w:p>
    <w:p w:rsidR="006F25D6" w:rsidRPr="0083736E" w:rsidRDefault="006F25D6" w:rsidP="006F25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7787" w:rsidRDefault="001D7787" w:rsidP="006F25D6">
      <w:pPr>
        <w:rPr>
          <w:rFonts w:ascii="Times New Roman" w:hAnsi="Times New Roman" w:cs="Times New Roman"/>
          <w:sz w:val="24"/>
          <w:szCs w:val="24"/>
        </w:rPr>
      </w:pPr>
    </w:p>
    <w:p w:rsidR="001D7787" w:rsidRDefault="001D7787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ED2B78" w:rsidRDefault="00ED2B78" w:rsidP="006F25D6">
      <w:pPr>
        <w:rPr>
          <w:rFonts w:ascii="Times New Roman" w:hAnsi="Times New Roman" w:cs="Times New Roman"/>
          <w:sz w:val="24"/>
          <w:szCs w:val="24"/>
        </w:rPr>
      </w:pPr>
    </w:p>
    <w:p w:rsidR="006F25D6" w:rsidRPr="0083736E" w:rsidRDefault="006F25D6" w:rsidP="006F25D6">
      <w:pPr>
        <w:rPr>
          <w:rFonts w:ascii="Times New Roman" w:hAnsi="Times New Roman" w:cs="Times New Roman"/>
          <w:sz w:val="24"/>
          <w:szCs w:val="24"/>
        </w:rPr>
      </w:pPr>
      <w:r w:rsidRPr="0083736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F25D6" w:rsidRPr="0083736E" w:rsidRDefault="006F25D6" w:rsidP="006F25D6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3736E">
        <w:rPr>
          <w:rFonts w:ascii="Times New Roman" w:hAnsi="Times New Roman" w:cs="Times New Roman"/>
          <w:sz w:val="20"/>
          <w:szCs w:val="20"/>
        </w:rPr>
        <w:t>*</w:t>
      </w:r>
      <w:r w:rsidR="002C6ECC">
        <w:rPr>
          <w:rFonts w:ascii="Times New Roman" w:hAnsi="Times New Roman" w:cs="Times New Roman"/>
          <w:sz w:val="20"/>
          <w:szCs w:val="20"/>
        </w:rPr>
        <w:t xml:space="preserve"> </w:t>
      </w:r>
      <w:r w:rsidRPr="0083736E">
        <w:rPr>
          <w:rFonts w:ascii="Times New Roman" w:hAnsi="Times New Roman" w:cs="Times New Roman"/>
          <w:sz w:val="20"/>
          <w:szCs w:val="20"/>
        </w:rPr>
        <w:t xml:space="preserve">Настоящая форма составлена на основании порядка уведомления о </w:t>
      </w:r>
      <w:r w:rsidRPr="0083736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фактическом совокупном размере обязательств по договорам подряда на подготовку проектной документации, заключенным членом саморегулируемой организации</w:t>
      </w:r>
      <w:r w:rsidRPr="0083736E">
        <w:rPr>
          <w:rFonts w:ascii="Times New Roman" w:hAnsi="Times New Roman" w:cs="Times New Roman"/>
          <w:sz w:val="20"/>
          <w:szCs w:val="20"/>
        </w:rPr>
        <w:t>, утвержденного приказом Минстроя РФ от 10.04.2017 г., № 700/</w:t>
      </w:r>
      <w:proofErr w:type="spellStart"/>
      <w:r w:rsidRPr="0083736E">
        <w:rPr>
          <w:rFonts w:ascii="Times New Roman" w:hAnsi="Times New Roman" w:cs="Times New Roman"/>
          <w:sz w:val="20"/>
          <w:szCs w:val="20"/>
        </w:rPr>
        <w:t>пр</w:t>
      </w:r>
      <w:proofErr w:type="spellEnd"/>
    </w:p>
    <w:p w:rsidR="006F25D6" w:rsidRPr="0083736E" w:rsidRDefault="006F25D6" w:rsidP="006F25D6">
      <w:pPr>
        <w:spacing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6F25D6" w:rsidRPr="0083736E" w:rsidRDefault="006F25D6" w:rsidP="006F25D6">
      <w:pPr>
        <w:jc w:val="both"/>
        <w:rPr>
          <w:rFonts w:ascii="Times New Roman" w:hAnsi="Times New Roman" w:cs="Times New Roman"/>
          <w:sz w:val="20"/>
          <w:szCs w:val="20"/>
        </w:rPr>
      </w:pPr>
      <w:r w:rsidRPr="0083736E">
        <w:rPr>
          <w:rFonts w:ascii="Times New Roman" w:hAnsi="Times New Roman" w:cs="Times New Roman"/>
          <w:sz w:val="20"/>
          <w:szCs w:val="20"/>
        </w:rPr>
        <w:t>** Учитываются обязательства по договорам в рамках: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Федерального закона от 5 апреля 2013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 xml:space="preserve">44-ФЗ </w:t>
      </w:r>
      <w:r w:rsidRPr="0083736E">
        <w:rPr>
          <w:rFonts w:ascii="Times New Roman" w:hAnsi="Times New Roman"/>
          <w:bCs/>
          <w:sz w:val="20"/>
          <w:szCs w:val="20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Федерального закона от 18 июля 2011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>223-ФЗ «О закупках товаров, работ, услуг отдельными видами юридических лиц».</w:t>
      </w:r>
    </w:p>
    <w:p w:rsidR="006F25D6" w:rsidRPr="0083736E" w:rsidRDefault="006F25D6" w:rsidP="006F25D6">
      <w:pPr>
        <w:pStyle w:val="af7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3736E">
        <w:rPr>
          <w:rFonts w:ascii="Times New Roman" w:hAnsi="Times New Roman"/>
          <w:sz w:val="20"/>
          <w:szCs w:val="20"/>
        </w:rPr>
        <w:t>Постановления Правительства Российской Федерации от 1 июля 2016 г. №</w:t>
      </w:r>
      <w:r w:rsidR="00ED2B78">
        <w:rPr>
          <w:rFonts w:ascii="Times New Roman" w:hAnsi="Times New Roman"/>
          <w:sz w:val="20"/>
          <w:szCs w:val="20"/>
        </w:rPr>
        <w:t xml:space="preserve"> </w:t>
      </w:r>
      <w:r w:rsidRPr="0083736E">
        <w:rPr>
          <w:rFonts w:ascii="Times New Roman" w:hAnsi="Times New Roman"/>
          <w:sz w:val="20"/>
          <w:szCs w:val="20"/>
        </w:rPr>
        <w:t xml:space="preserve">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домах». </w:t>
      </w:r>
    </w:p>
    <w:p w:rsidR="006F25D6" w:rsidRPr="00F64646" w:rsidRDefault="006F25D6" w:rsidP="006F25D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F25D6" w:rsidRPr="00F64646" w:rsidSect="0044612D">
      <w:footerReference w:type="default" r:id="rId8"/>
      <w:headerReference w:type="first" r:id="rId9"/>
      <w:pgSz w:w="11909" w:h="16834"/>
      <w:pgMar w:top="1134" w:right="851" w:bottom="1134" w:left="1418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CAB" w:rsidRDefault="00841CAB">
      <w:pPr>
        <w:spacing w:line="240" w:lineRule="auto"/>
      </w:pPr>
      <w:r>
        <w:separator/>
      </w:r>
    </w:p>
  </w:endnote>
  <w:endnote w:type="continuationSeparator" w:id="0">
    <w:p w:rsidR="00841CAB" w:rsidRDefault="00841C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B5BF3">
      <w:rPr>
        <w:noProof/>
      </w:rPr>
      <w:t>14</w:t>
    </w:r>
    <w:r>
      <w:fldChar w:fldCharType="end"/>
    </w:r>
  </w:p>
  <w:p w:rsidR="00E02030" w:rsidRPr="00E745A7" w:rsidRDefault="00E02030" w:rsidP="00B9524B">
    <w:pPr>
      <w:pStyle w:val="af1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CAB" w:rsidRDefault="00841CAB">
      <w:pPr>
        <w:spacing w:line="240" w:lineRule="auto"/>
      </w:pPr>
      <w:r>
        <w:separator/>
      </w:r>
    </w:p>
  </w:footnote>
  <w:footnote w:type="continuationSeparator" w:id="0">
    <w:p w:rsidR="00841CAB" w:rsidRDefault="00841C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030" w:rsidRDefault="00E02030" w:rsidP="00B9524B">
    <w:pPr>
      <w:pStyle w:val="af"/>
      <w:tabs>
        <w:tab w:val="clear" w:pos="9355"/>
        <w:tab w:val="left" w:pos="5040"/>
        <w:tab w:val="left" w:pos="5760"/>
        <w:tab w:val="left" w:pos="648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25242"/>
    <w:multiLevelType w:val="hybridMultilevel"/>
    <w:tmpl w:val="0D52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2574055B"/>
    <w:multiLevelType w:val="hybridMultilevel"/>
    <w:tmpl w:val="6B10E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66C0B"/>
    <w:multiLevelType w:val="hybridMultilevel"/>
    <w:tmpl w:val="3C7CB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ED0"/>
    <w:multiLevelType w:val="hybridMultilevel"/>
    <w:tmpl w:val="883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9" w15:restartNumberingAfterBreak="0">
    <w:nsid w:val="3D313F73"/>
    <w:multiLevelType w:val="hybridMultilevel"/>
    <w:tmpl w:val="33165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9593E"/>
    <w:multiLevelType w:val="hybridMultilevel"/>
    <w:tmpl w:val="E7321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445ED9"/>
    <w:multiLevelType w:val="hybridMultilevel"/>
    <w:tmpl w:val="51DAA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C7DFE"/>
    <w:multiLevelType w:val="hybridMultilevel"/>
    <w:tmpl w:val="4024F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647C7"/>
    <w:multiLevelType w:val="multilevel"/>
    <w:tmpl w:val="9FF404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  <w:b w:val="0"/>
      </w:rPr>
    </w:lvl>
  </w:abstractNum>
  <w:abstractNum w:abstractNumId="14" w15:restartNumberingAfterBreak="0">
    <w:nsid w:val="64FF4B06"/>
    <w:multiLevelType w:val="hybridMultilevel"/>
    <w:tmpl w:val="FBC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436F42"/>
    <w:multiLevelType w:val="hybridMultilevel"/>
    <w:tmpl w:val="FC42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5"/>
  </w:num>
  <w:num w:numId="8">
    <w:abstractNumId w:val="11"/>
  </w:num>
  <w:num w:numId="9">
    <w:abstractNumId w:val="9"/>
  </w:num>
  <w:num w:numId="10">
    <w:abstractNumId w:val="12"/>
  </w:num>
  <w:num w:numId="11">
    <w:abstractNumId w:val="14"/>
  </w:num>
  <w:num w:numId="12">
    <w:abstractNumId w:val="7"/>
  </w:num>
  <w:num w:numId="13">
    <w:abstractNumId w:val="6"/>
  </w:num>
  <w:num w:numId="14">
    <w:abstractNumId w:val="3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5D"/>
    <w:rsid w:val="00032A0E"/>
    <w:rsid w:val="00032E92"/>
    <w:rsid w:val="0006175F"/>
    <w:rsid w:val="00076BF7"/>
    <w:rsid w:val="00086D37"/>
    <w:rsid w:val="00095C6A"/>
    <w:rsid w:val="000C601D"/>
    <w:rsid w:val="000F22AC"/>
    <w:rsid w:val="001075E5"/>
    <w:rsid w:val="001223E4"/>
    <w:rsid w:val="00122FB8"/>
    <w:rsid w:val="001232E4"/>
    <w:rsid w:val="00144E6C"/>
    <w:rsid w:val="0016391F"/>
    <w:rsid w:val="00165D15"/>
    <w:rsid w:val="00173347"/>
    <w:rsid w:val="001A6C3C"/>
    <w:rsid w:val="001A7CE2"/>
    <w:rsid w:val="001B0138"/>
    <w:rsid w:val="001B09B3"/>
    <w:rsid w:val="001B6208"/>
    <w:rsid w:val="001D0D4A"/>
    <w:rsid w:val="001D4E5D"/>
    <w:rsid w:val="001D56E9"/>
    <w:rsid w:val="001D7787"/>
    <w:rsid w:val="001D7DE7"/>
    <w:rsid w:val="001E1F8D"/>
    <w:rsid w:val="001E372F"/>
    <w:rsid w:val="00212843"/>
    <w:rsid w:val="002226F2"/>
    <w:rsid w:val="002345F9"/>
    <w:rsid w:val="002469BB"/>
    <w:rsid w:val="0025702F"/>
    <w:rsid w:val="00260570"/>
    <w:rsid w:val="00263CAC"/>
    <w:rsid w:val="002B33C2"/>
    <w:rsid w:val="002C6ECC"/>
    <w:rsid w:val="0033675B"/>
    <w:rsid w:val="00356FAD"/>
    <w:rsid w:val="00387EEF"/>
    <w:rsid w:val="003A155E"/>
    <w:rsid w:val="003C708C"/>
    <w:rsid w:val="003D0A16"/>
    <w:rsid w:val="003D7BC9"/>
    <w:rsid w:val="003E5702"/>
    <w:rsid w:val="00400DE2"/>
    <w:rsid w:val="0040111C"/>
    <w:rsid w:val="00401A74"/>
    <w:rsid w:val="00424D77"/>
    <w:rsid w:val="00431BF7"/>
    <w:rsid w:val="004457F8"/>
    <w:rsid w:val="0044612D"/>
    <w:rsid w:val="00470AA8"/>
    <w:rsid w:val="00471387"/>
    <w:rsid w:val="00491123"/>
    <w:rsid w:val="004B3054"/>
    <w:rsid w:val="004B5BF3"/>
    <w:rsid w:val="004D01B4"/>
    <w:rsid w:val="004E3CF2"/>
    <w:rsid w:val="004E50E8"/>
    <w:rsid w:val="004F7B19"/>
    <w:rsid w:val="00532D50"/>
    <w:rsid w:val="00540C53"/>
    <w:rsid w:val="00552C21"/>
    <w:rsid w:val="005567ED"/>
    <w:rsid w:val="00577C89"/>
    <w:rsid w:val="00580590"/>
    <w:rsid w:val="00584712"/>
    <w:rsid w:val="005A190C"/>
    <w:rsid w:val="005A51EC"/>
    <w:rsid w:val="005B0C0D"/>
    <w:rsid w:val="005D0476"/>
    <w:rsid w:val="006007C3"/>
    <w:rsid w:val="0060536C"/>
    <w:rsid w:val="00615388"/>
    <w:rsid w:val="0064674E"/>
    <w:rsid w:val="00650B6C"/>
    <w:rsid w:val="006824F7"/>
    <w:rsid w:val="00691C5C"/>
    <w:rsid w:val="00696C82"/>
    <w:rsid w:val="006B3C8A"/>
    <w:rsid w:val="006C571C"/>
    <w:rsid w:val="006C5755"/>
    <w:rsid w:val="006F25D6"/>
    <w:rsid w:val="0071112C"/>
    <w:rsid w:val="00724BDD"/>
    <w:rsid w:val="007546EB"/>
    <w:rsid w:val="0076547D"/>
    <w:rsid w:val="007835F9"/>
    <w:rsid w:val="007867BD"/>
    <w:rsid w:val="00786D5B"/>
    <w:rsid w:val="007A00B6"/>
    <w:rsid w:val="007A2075"/>
    <w:rsid w:val="007B676E"/>
    <w:rsid w:val="007D21D0"/>
    <w:rsid w:val="00811936"/>
    <w:rsid w:val="0081312B"/>
    <w:rsid w:val="0083736E"/>
    <w:rsid w:val="008407A0"/>
    <w:rsid w:val="00841CAB"/>
    <w:rsid w:val="0085157A"/>
    <w:rsid w:val="00870828"/>
    <w:rsid w:val="008768C6"/>
    <w:rsid w:val="00881FEF"/>
    <w:rsid w:val="008A1843"/>
    <w:rsid w:val="008A3E35"/>
    <w:rsid w:val="008A4123"/>
    <w:rsid w:val="008B104B"/>
    <w:rsid w:val="008B57E7"/>
    <w:rsid w:val="008C7566"/>
    <w:rsid w:val="00903182"/>
    <w:rsid w:val="0091365C"/>
    <w:rsid w:val="009330EE"/>
    <w:rsid w:val="00934FE4"/>
    <w:rsid w:val="009364EA"/>
    <w:rsid w:val="00942BE3"/>
    <w:rsid w:val="009607A1"/>
    <w:rsid w:val="00963233"/>
    <w:rsid w:val="009670A3"/>
    <w:rsid w:val="009726E6"/>
    <w:rsid w:val="00977D3B"/>
    <w:rsid w:val="00980385"/>
    <w:rsid w:val="0098695D"/>
    <w:rsid w:val="0099508A"/>
    <w:rsid w:val="009A1677"/>
    <w:rsid w:val="009A2BAA"/>
    <w:rsid w:val="009B4C9D"/>
    <w:rsid w:val="009F6BDF"/>
    <w:rsid w:val="00A410B0"/>
    <w:rsid w:val="00A45C73"/>
    <w:rsid w:val="00A522CF"/>
    <w:rsid w:val="00A67DA3"/>
    <w:rsid w:val="00A81117"/>
    <w:rsid w:val="00AB20E9"/>
    <w:rsid w:val="00AB610C"/>
    <w:rsid w:val="00AD01B8"/>
    <w:rsid w:val="00AD09C4"/>
    <w:rsid w:val="00AE201B"/>
    <w:rsid w:val="00AF53EC"/>
    <w:rsid w:val="00B066DD"/>
    <w:rsid w:val="00B334F6"/>
    <w:rsid w:val="00B40043"/>
    <w:rsid w:val="00B70492"/>
    <w:rsid w:val="00B83F93"/>
    <w:rsid w:val="00B9524B"/>
    <w:rsid w:val="00BA4FED"/>
    <w:rsid w:val="00BB1587"/>
    <w:rsid w:val="00BB1E9F"/>
    <w:rsid w:val="00BB346E"/>
    <w:rsid w:val="00BC0BA8"/>
    <w:rsid w:val="00C25BB2"/>
    <w:rsid w:val="00C302E9"/>
    <w:rsid w:val="00C55B7A"/>
    <w:rsid w:val="00C7066F"/>
    <w:rsid w:val="00C9134A"/>
    <w:rsid w:val="00CB0A93"/>
    <w:rsid w:val="00CB2427"/>
    <w:rsid w:val="00CE6852"/>
    <w:rsid w:val="00CE6D0F"/>
    <w:rsid w:val="00D124B2"/>
    <w:rsid w:val="00D339C4"/>
    <w:rsid w:val="00D372A0"/>
    <w:rsid w:val="00D414BF"/>
    <w:rsid w:val="00D526DE"/>
    <w:rsid w:val="00D64D00"/>
    <w:rsid w:val="00D77E23"/>
    <w:rsid w:val="00D93735"/>
    <w:rsid w:val="00D957D8"/>
    <w:rsid w:val="00DC2813"/>
    <w:rsid w:val="00DD25F2"/>
    <w:rsid w:val="00DD2C37"/>
    <w:rsid w:val="00DF7F61"/>
    <w:rsid w:val="00E02030"/>
    <w:rsid w:val="00E131A7"/>
    <w:rsid w:val="00E44E9A"/>
    <w:rsid w:val="00E66276"/>
    <w:rsid w:val="00E94377"/>
    <w:rsid w:val="00ED2B78"/>
    <w:rsid w:val="00EE04AC"/>
    <w:rsid w:val="00EF71BB"/>
    <w:rsid w:val="00F34C48"/>
    <w:rsid w:val="00F34EF5"/>
    <w:rsid w:val="00F44D11"/>
    <w:rsid w:val="00F602C3"/>
    <w:rsid w:val="00F64646"/>
    <w:rsid w:val="00F70C9C"/>
    <w:rsid w:val="00F74504"/>
    <w:rsid w:val="00F77A6F"/>
    <w:rsid w:val="00F80B7C"/>
    <w:rsid w:val="00FB1F04"/>
    <w:rsid w:val="00FB2F02"/>
    <w:rsid w:val="00FB758C"/>
    <w:rsid w:val="00FC5DED"/>
    <w:rsid w:val="00FD3CC1"/>
    <w:rsid w:val="00FE2DCB"/>
    <w:rsid w:val="00FE40DB"/>
    <w:rsid w:val="00FE6905"/>
    <w:rsid w:val="00FF3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D1510-DC9D-4E8A-8C8B-6BCC188F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5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98695D"/>
    <w:pPr>
      <w:keepNext/>
      <w:keepLines/>
      <w:spacing w:before="400" w:after="120"/>
      <w:contextualSpacing/>
      <w:outlineLvl w:val="0"/>
    </w:pPr>
    <w:rPr>
      <w:rFonts w:cs="Times New Roman"/>
      <w:sz w:val="40"/>
      <w:szCs w:val="40"/>
    </w:rPr>
  </w:style>
  <w:style w:type="paragraph" w:styleId="2">
    <w:name w:val="heading 2"/>
    <w:basedOn w:val="a"/>
    <w:next w:val="a"/>
    <w:link w:val="20"/>
    <w:qFormat/>
    <w:rsid w:val="0098695D"/>
    <w:pPr>
      <w:keepNext/>
      <w:keepLines/>
      <w:spacing w:before="360" w:after="120"/>
      <w:contextualSpacing/>
      <w:outlineLvl w:val="1"/>
    </w:pPr>
    <w:rPr>
      <w:rFonts w:cs="Times New Roman"/>
      <w:sz w:val="32"/>
      <w:szCs w:val="32"/>
    </w:rPr>
  </w:style>
  <w:style w:type="paragraph" w:styleId="3">
    <w:name w:val="heading 3"/>
    <w:basedOn w:val="a"/>
    <w:next w:val="a"/>
    <w:link w:val="30"/>
    <w:qFormat/>
    <w:rsid w:val="0098695D"/>
    <w:pPr>
      <w:keepNext/>
      <w:keepLines/>
      <w:spacing w:before="320" w:after="80"/>
      <w:contextualSpacing/>
      <w:outlineLvl w:val="2"/>
    </w:pPr>
    <w:rPr>
      <w:rFonts w:cs="Times New Roman"/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98695D"/>
    <w:pPr>
      <w:keepNext/>
      <w:keepLines/>
      <w:spacing w:before="280" w:after="80"/>
      <w:contextualSpacing/>
      <w:outlineLvl w:val="3"/>
    </w:pPr>
    <w:rPr>
      <w:rFonts w:cs="Times New Roman"/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98695D"/>
    <w:pPr>
      <w:keepNext/>
      <w:keepLines/>
      <w:spacing w:before="240" w:after="80"/>
      <w:contextualSpacing/>
      <w:outlineLvl w:val="4"/>
    </w:pPr>
    <w:rPr>
      <w:rFonts w:cs="Times New Roman"/>
      <w:color w:val="666666"/>
      <w:sz w:val="20"/>
      <w:szCs w:val="20"/>
    </w:rPr>
  </w:style>
  <w:style w:type="paragraph" w:styleId="6">
    <w:name w:val="heading 6"/>
    <w:basedOn w:val="a"/>
    <w:next w:val="a"/>
    <w:link w:val="60"/>
    <w:qFormat/>
    <w:rsid w:val="0098695D"/>
    <w:pPr>
      <w:keepNext/>
      <w:keepLines/>
      <w:spacing w:before="240" w:after="80"/>
      <w:contextualSpacing/>
      <w:outlineLvl w:val="5"/>
    </w:pPr>
    <w:rPr>
      <w:rFonts w:cs="Times New Roman"/>
      <w:i/>
      <w:color w:val="66666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8695D"/>
    <w:rPr>
      <w:rFonts w:ascii="Arial" w:eastAsia="Arial" w:hAnsi="Arial" w:cs="Arial"/>
      <w:color w:val="000000"/>
      <w:sz w:val="40"/>
      <w:szCs w:val="40"/>
      <w:lang w:eastAsia="zh-CN"/>
    </w:rPr>
  </w:style>
  <w:style w:type="character" w:customStyle="1" w:styleId="20">
    <w:name w:val="Заголовок 2 Знак"/>
    <w:link w:val="2"/>
    <w:rsid w:val="0098695D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link w:val="3"/>
    <w:rsid w:val="0098695D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link w:val="4"/>
    <w:rsid w:val="0098695D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link w:val="5"/>
    <w:rsid w:val="0098695D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link w:val="6"/>
    <w:rsid w:val="0098695D"/>
    <w:rPr>
      <w:rFonts w:ascii="Arial" w:eastAsia="Arial" w:hAnsi="Arial" w:cs="Arial"/>
      <w:i/>
      <w:color w:val="666666"/>
      <w:lang w:eastAsia="zh-CN"/>
    </w:rPr>
  </w:style>
  <w:style w:type="table" w:customStyle="1" w:styleId="TableNormal">
    <w:name w:val="Table Normal"/>
    <w:rsid w:val="0098695D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rsid w:val="0098695D"/>
    <w:pPr>
      <w:keepNext/>
      <w:keepLines/>
      <w:spacing w:after="60"/>
      <w:contextualSpacing/>
    </w:pPr>
    <w:rPr>
      <w:rFonts w:cs="Times New Roman"/>
      <w:sz w:val="52"/>
      <w:szCs w:val="52"/>
    </w:rPr>
  </w:style>
  <w:style w:type="character" w:customStyle="1" w:styleId="a4">
    <w:name w:val="Название Знак"/>
    <w:link w:val="a3"/>
    <w:rsid w:val="0098695D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5">
    <w:name w:val="Subtitle"/>
    <w:basedOn w:val="a"/>
    <w:next w:val="a"/>
    <w:link w:val="a6"/>
    <w:qFormat/>
    <w:rsid w:val="0098695D"/>
    <w:pPr>
      <w:keepNext/>
      <w:keepLines/>
      <w:spacing w:after="320"/>
      <w:contextualSpacing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link w:val="a5"/>
    <w:rsid w:val="0098695D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7">
    <w:name w:val="annotation text"/>
    <w:basedOn w:val="a"/>
    <w:link w:val="a8"/>
    <w:uiPriority w:val="99"/>
    <w:semiHidden/>
    <w:unhideWhenUsed/>
    <w:rsid w:val="0098695D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8">
    <w:name w:val="Текст примечания Знак"/>
    <w:link w:val="a7"/>
    <w:uiPriority w:val="99"/>
    <w:semiHidden/>
    <w:rsid w:val="0098695D"/>
    <w:rPr>
      <w:rFonts w:ascii="Arial" w:eastAsia="Arial" w:hAnsi="Arial" w:cs="Times New Roman"/>
      <w:sz w:val="24"/>
      <w:szCs w:val="24"/>
      <w:lang w:eastAsia="zh-CN"/>
    </w:rPr>
  </w:style>
  <w:style w:type="character" w:styleId="a9">
    <w:name w:val="annotation reference"/>
    <w:uiPriority w:val="99"/>
    <w:semiHidden/>
    <w:unhideWhenUsed/>
    <w:rsid w:val="0098695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8695D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98695D"/>
    <w:rPr>
      <w:rFonts w:ascii="Times New Roman" w:eastAsia="Arial" w:hAnsi="Times New Roman" w:cs="Times New Roman"/>
      <w:sz w:val="18"/>
      <w:szCs w:val="18"/>
      <w:lang w:eastAsia="zh-CN"/>
    </w:rPr>
  </w:style>
  <w:style w:type="paragraph" w:styleId="ac">
    <w:name w:val="endnote text"/>
    <w:basedOn w:val="a"/>
    <w:link w:val="ad"/>
    <w:uiPriority w:val="99"/>
    <w:unhideWhenUsed/>
    <w:rsid w:val="0098695D"/>
    <w:rPr>
      <w:rFonts w:cs="Times New Roman"/>
      <w:sz w:val="24"/>
      <w:szCs w:val="24"/>
    </w:rPr>
  </w:style>
  <w:style w:type="character" w:customStyle="1" w:styleId="ad">
    <w:name w:val="Текст концевой сноски Знак"/>
    <w:link w:val="ac"/>
    <w:uiPriority w:val="99"/>
    <w:rsid w:val="0098695D"/>
    <w:rPr>
      <w:rFonts w:ascii="Arial" w:eastAsia="Arial" w:hAnsi="Arial" w:cs="Times New Roman"/>
      <w:color w:val="000000"/>
      <w:sz w:val="24"/>
      <w:szCs w:val="24"/>
      <w:lang w:eastAsia="zh-CN"/>
    </w:rPr>
  </w:style>
  <w:style w:type="character" w:styleId="ae">
    <w:name w:val="endnote reference"/>
    <w:uiPriority w:val="99"/>
    <w:unhideWhenUsed/>
    <w:rsid w:val="0098695D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869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98695D"/>
    <w:rPr>
      <w:rFonts w:ascii="Arial" w:eastAsia="Arial" w:hAnsi="Arial" w:cs="Times New Roman"/>
      <w:color w:val="000000"/>
      <w:lang w:eastAsia="zh-CN"/>
    </w:rPr>
  </w:style>
  <w:style w:type="paragraph" w:styleId="af1">
    <w:name w:val="footer"/>
    <w:basedOn w:val="a"/>
    <w:link w:val="af2"/>
    <w:uiPriority w:val="99"/>
    <w:unhideWhenUsed/>
    <w:rsid w:val="009869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2">
    <w:name w:val="Нижний колонтитул Знак"/>
    <w:link w:val="af1"/>
    <w:uiPriority w:val="99"/>
    <w:rsid w:val="0098695D"/>
    <w:rPr>
      <w:rFonts w:ascii="Arial" w:eastAsia="Arial" w:hAnsi="Arial" w:cs="Times New Roman"/>
      <w:color w:val="000000"/>
      <w:lang w:eastAsia="zh-CN"/>
    </w:rPr>
  </w:style>
  <w:style w:type="paragraph" w:styleId="af3">
    <w:name w:val="Block Text"/>
    <w:basedOn w:val="a"/>
    <w:rsid w:val="0098695D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8695D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8695D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98695D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98695D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98695D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98695D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8695D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8695D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8695D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character" w:styleId="af4">
    <w:name w:val="page number"/>
    <w:uiPriority w:val="99"/>
    <w:semiHidden/>
    <w:unhideWhenUsed/>
    <w:rsid w:val="0098695D"/>
  </w:style>
  <w:style w:type="paragraph" w:styleId="af5">
    <w:name w:val="annotation subject"/>
    <w:basedOn w:val="a7"/>
    <w:next w:val="a7"/>
    <w:link w:val="af6"/>
    <w:uiPriority w:val="99"/>
    <w:semiHidden/>
    <w:unhideWhenUsed/>
    <w:rsid w:val="0098695D"/>
    <w:pPr>
      <w:spacing w:line="276" w:lineRule="auto"/>
    </w:pPr>
    <w:rPr>
      <w:b/>
      <w:bCs/>
      <w:color w:val="000000"/>
    </w:rPr>
  </w:style>
  <w:style w:type="character" w:customStyle="1" w:styleId="af6">
    <w:name w:val="Тема примечания Знак"/>
    <w:link w:val="af5"/>
    <w:uiPriority w:val="99"/>
    <w:semiHidden/>
    <w:rsid w:val="0098695D"/>
    <w:rPr>
      <w:rFonts w:ascii="Arial" w:eastAsia="Arial" w:hAnsi="Arial" w:cs="Times New Roman"/>
      <w:b/>
      <w:bCs/>
      <w:color w:val="000000"/>
      <w:sz w:val="24"/>
      <w:szCs w:val="24"/>
      <w:lang w:eastAsia="zh-CN"/>
    </w:rPr>
  </w:style>
  <w:style w:type="paragraph" w:customStyle="1" w:styleId="2-21">
    <w:name w:val="Средний список 2 - Акцент 21"/>
    <w:hidden/>
    <w:uiPriority w:val="71"/>
    <w:unhideWhenUsed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af7">
    <w:name w:val="List Paragraph"/>
    <w:basedOn w:val="a"/>
    <w:uiPriority w:val="34"/>
    <w:qFormat/>
    <w:rsid w:val="0098695D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8">
    <w:name w:val="Normal (Web)"/>
    <w:basedOn w:val="a"/>
    <w:rsid w:val="0098695D"/>
    <w:pPr>
      <w:spacing w:before="75" w:after="75" w:line="240" w:lineRule="auto"/>
    </w:pPr>
    <w:rPr>
      <w:rFonts w:eastAsia="Times New Roman"/>
      <w:color w:val="auto"/>
      <w:sz w:val="18"/>
      <w:szCs w:val="18"/>
      <w:lang w:eastAsia="ru-RU"/>
    </w:rPr>
  </w:style>
  <w:style w:type="character" w:customStyle="1" w:styleId="blk">
    <w:name w:val="blk"/>
    <w:basedOn w:val="a0"/>
    <w:rsid w:val="0098695D"/>
  </w:style>
  <w:style w:type="paragraph" w:customStyle="1" w:styleId="ConsPlusNormal">
    <w:name w:val="ConsPlusNormal"/>
    <w:rsid w:val="0098695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f9">
    <w:name w:val="Revision"/>
    <w:hidden/>
    <w:uiPriority w:val="99"/>
    <w:semiHidden/>
    <w:rsid w:val="0098695D"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ConsPlusCell">
    <w:name w:val="ConsPlusCell"/>
    <w:rsid w:val="00B066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40CC-3E5E-4542-8CA8-032B84FF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14</Pages>
  <Words>4791</Words>
  <Characters>27314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Ирина</cp:lastModifiedBy>
  <cp:revision>6</cp:revision>
  <cp:lastPrinted>2018-02-12T15:20:00Z</cp:lastPrinted>
  <dcterms:created xsi:type="dcterms:W3CDTF">2018-02-13T10:51:00Z</dcterms:created>
  <dcterms:modified xsi:type="dcterms:W3CDTF">2018-02-13T11:50:00Z</dcterms:modified>
</cp:coreProperties>
</file>