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br/>
      </w:r>
    </w:p>
    <w:p w:rsidR="00223981" w:rsidRPr="0095619D" w:rsidRDefault="00223981">
      <w:pPr>
        <w:widowControl w:val="0"/>
        <w:autoSpaceDE w:val="0"/>
        <w:autoSpaceDN w:val="0"/>
        <w:adjustRightInd w:val="0"/>
        <w:spacing w:after="0" w:line="240" w:lineRule="auto"/>
        <w:jc w:val="both"/>
        <w:outlineLvl w:val="0"/>
        <w:rPr>
          <w:rFonts w:ascii="Times New Roman" w:hAnsi="Times New Roman" w:cs="Times New Roman"/>
        </w:rPr>
      </w:pPr>
    </w:p>
    <w:p w:rsidR="00223981" w:rsidRPr="0095619D" w:rsidRDefault="00223981">
      <w:pPr>
        <w:widowControl w:val="0"/>
        <w:autoSpaceDE w:val="0"/>
        <w:autoSpaceDN w:val="0"/>
        <w:adjustRightInd w:val="0"/>
        <w:spacing w:after="0" w:line="240" w:lineRule="auto"/>
        <w:outlineLvl w:val="0"/>
        <w:rPr>
          <w:rFonts w:ascii="Times New Roman" w:hAnsi="Times New Roman" w:cs="Times New Roman"/>
        </w:rPr>
      </w:pPr>
      <w:bookmarkStart w:id="0" w:name="Par1"/>
      <w:bookmarkEnd w:id="0"/>
      <w:r w:rsidRPr="0095619D">
        <w:rPr>
          <w:rFonts w:ascii="Times New Roman" w:hAnsi="Times New Roman" w:cs="Times New Roman"/>
        </w:rPr>
        <w:t>Зарегистрировано в Минюсте России 22 марта 2007 г. N 9133</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ФЕДЕРАЛЬНАЯ СЛУЖБА ПО ЭКОЛОГИЧЕСКОМУ, ТЕХНОЛОГИЧЕСКОМУ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ПРИКАЗ</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 ПОРЯДКЕ ПОДГОТОВКИ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РАБОТНИКОВ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05.07.2007 </w:t>
      </w:r>
      <w:hyperlink r:id="rId4" w:history="1">
        <w:r w:rsidRPr="0095619D">
          <w:rPr>
            <w:rFonts w:ascii="Times New Roman" w:hAnsi="Times New Roman" w:cs="Times New Roman"/>
            <w:color w:val="0000FF"/>
          </w:rPr>
          <w:t>N 450</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27.08.2010 </w:t>
      </w:r>
      <w:hyperlink r:id="rId5"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15.12.2011 </w:t>
      </w:r>
      <w:hyperlink r:id="rId6" w:history="1">
        <w:r w:rsidRPr="0095619D">
          <w:rPr>
            <w:rFonts w:ascii="Times New Roman" w:hAnsi="Times New Roman" w:cs="Times New Roman"/>
            <w:color w:val="0000FF"/>
          </w:rPr>
          <w:t>N 714</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7" w:history="1">
        <w:r w:rsidRPr="0095619D">
          <w:rPr>
            <w:rFonts w:ascii="Times New Roman" w:hAnsi="Times New Roman" w:cs="Times New Roman"/>
            <w:color w:val="0000FF"/>
          </w:rPr>
          <w:t>N 591</w:t>
        </w:r>
      </w:hyperlink>
      <w:r w:rsidRPr="0095619D">
        <w:rPr>
          <w:rFonts w:ascii="Times New Roman" w:hAnsi="Times New Roman" w:cs="Times New Roman"/>
        </w:rPr>
        <w:t xml:space="preserve">, от 30.06.2015 </w:t>
      </w:r>
      <w:hyperlink r:id="rId8"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внесенными </w:t>
      </w:r>
      <w:hyperlink r:id="rId9" w:history="1">
        <w:r w:rsidRPr="0095619D">
          <w:rPr>
            <w:rFonts w:ascii="Times New Roman" w:hAnsi="Times New Roman" w:cs="Times New Roman"/>
            <w:color w:val="0000FF"/>
          </w:rPr>
          <w:t>решением</w:t>
        </w:r>
      </w:hyperlink>
      <w:r w:rsidRPr="0095619D">
        <w:rPr>
          <w:rFonts w:ascii="Times New Roman" w:hAnsi="Times New Roman" w:cs="Times New Roman"/>
        </w:rPr>
        <w:t xml:space="preserve"> Верховного Суда РФ</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от 12.03.2012 N ГКПИ11-2256,</w:t>
      </w:r>
    </w:p>
    <w:p w:rsidR="00223981" w:rsidRPr="0095619D" w:rsidRDefault="00EB5846">
      <w:pPr>
        <w:widowControl w:val="0"/>
        <w:autoSpaceDE w:val="0"/>
        <w:autoSpaceDN w:val="0"/>
        <w:adjustRightInd w:val="0"/>
        <w:spacing w:after="0" w:line="240" w:lineRule="auto"/>
        <w:jc w:val="center"/>
        <w:rPr>
          <w:rFonts w:ascii="Times New Roman" w:hAnsi="Times New Roman" w:cs="Times New Roman"/>
        </w:rPr>
      </w:pPr>
      <w:hyperlink r:id="rId10" w:history="1">
        <w:r w:rsidR="00223981" w:rsidRPr="0095619D">
          <w:rPr>
            <w:rFonts w:ascii="Times New Roman" w:hAnsi="Times New Roman" w:cs="Times New Roman"/>
            <w:color w:val="0000FF"/>
          </w:rPr>
          <w:t>Приказом</w:t>
        </w:r>
      </w:hyperlink>
      <w:r w:rsidR="00223981" w:rsidRPr="0095619D">
        <w:rPr>
          <w:rFonts w:ascii="Times New Roman" w:hAnsi="Times New Roman" w:cs="Times New Roman"/>
        </w:rPr>
        <w:t xml:space="preserve"> Ростехнадзора от 19.12.2012 N 739)</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Во исполнение Федеральных законов от 21 июля 1997 г. </w:t>
      </w:r>
      <w:hyperlink r:id="rId11"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12"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 (Собрание законодательства Российской Федерации, 2002, N 2, ст. 133), от 26 марта 2003 г. </w:t>
      </w:r>
      <w:hyperlink r:id="rId13"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 N 13, ст. 1177), от 21 июля 1997 г. </w:t>
      </w:r>
      <w:hyperlink r:id="rId14"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15"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 Российской Федерации, 1995, N 48, ст. 4552), Постановлений Правительства Российской Федерации от 16 мая 2005 г. </w:t>
      </w:r>
      <w:hyperlink r:id="rId16"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17"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 должны получать разрешения Федерального надзора России по ядерной и радиационной безопасности на право ведения работ в области использования атомной энергии" (Собрание законодательства Российской Федерации, 1997, N 10, ст. 1180) приказываю: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Утвердить:</w:t>
      </w:r>
    </w:p>
    <w:p w:rsidR="00223981" w:rsidRPr="0095619D" w:rsidRDefault="00EB5846">
      <w:pPr>
        <w:widowControl w:val="0"/>
        <w:autoSpaceDE w:val="0"/>
        <w:autoSpaceDN w:val="0"/>
        <w:adjustRightInd w:val="0"/>
        <w:spacing w:after="0" w:line="240" w:lineRule="auto"/>
        <w:ind w:firstLine="540"/>
        <w:jc w:val="both"/>
        <w:rPr>
          <w:rFonts w:ascii="Times New Roman" w:hAnsi="Times New Roman" w:cs="Times New Roman"/>
        </w:rPr>
      </w:pPr>
      <w:hyperlink w:anchor="Par41"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rsidR="00223981" w:rsidRPr="0095619D" w:rsidRDefault="00EB5846">
      <w:pPr>
        <w:widowControl w:val="0"/>
        <w:autoSpaceDE w:val="0"/>
        <w:autoSpaceDN w:val="0"/>
        <w:adjustRightInd w:val="0"/>
        <w:spacing w:after="0" w:line="240" w:lineRule="auto"/>
        <w:ind w:firstLine="540"/>
        <w:jc w:val="both"/>
        <w:rPr>
          <w:rFonts w:ascii="Times New Roman" w:hAnsi="Times New Roman" w:cs="Times New Roman"/>
        </w:rPr>
      </w:pPr>
      <w:hyperlink w:anchor="Par342" w:history="1">
        <w:r w:rsidR="00223981" w:rsidRPr="0095619D">
          <w:rPr>
            <w:rFonts w:ascii="Times New Roman" w:hAnsi="Times New Roman" w:cs="Times New Roman"/>
            <w:color w:val="0000FF"/>
          </w:rPr>
          <w:t>Положение</w:t>
        </w:r>
      </w:hyperlink>
      <w:r w:rsidR="00223981"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 Направить в установленном порядке </w:t>
      </w:r>
      <w:hyperlink w:anchor="Par41"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и </w:t>
      </w:r>
      <w:hyperlink w:anchor="Par342" w:history="1">
        <w:r w:rsidRPr="0095619D">
          <w:rPr>
            <w:rFonts w:ascii="Times New Roman" w:hAnsi="Times New Roman" w:cs="Times New Roman"/>
            <w:color w:val="0000FF"/>
          </w:rPr>
          <w:t>Положение</w:t>
        </w:r>
      </w:hyperlink>
      <w:r w:rsidRPr="0095619D">
        <w:rPr>
          <w:rFonts w:ascii="Times New Roman" w:hAnsi="Times New Roman" w:cs="Times New Roman"/>
        </w:rPr>
        <w:t xml:space="preserve">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для регистрации в Министерство юстиции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Руководитель</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К.Б.ПУЛИКОВСКИЙ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0"/>
        <w:rPr>
          <w:rFonts w:ascii="Times New Roman" w:hAnsi="Times New Roman" w:cs="Times New Roman"/>
        </w:rPr>
      </w:pPr>
      <w:bookmarkStart w:id="1" w:name="Par35"/>
      <w:bookmarkEnd w:id="1"/>
      <w:r w:rsidRPr="0095619D">
        <w:rPr>
          <w:rFonts w:ascii="Times New Roman" w:hAnsi="Times New Roman" w:cs="Times New Roman"/>
        </w:rPr>
        <w:t>Приложение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РД-03-19-2007 (</w:t>
      </w:r>
      <w:hyperlink r:id="rId1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2" w:name="Par41"/>
      <w:bookmarkEnd w:id="2"/>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РАБОТЫ ПО ПОДГОТОВКЕ И АТТЕСТАЦИИ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27.08.2010 </w:t>
      </w:r>
      <w:hyperlink r:id="rId19" w:history="1">
        <w:r w:rsidRPr="0095619D">
          <w:rPr>
            <w:rFonts w:ascii="Times New Roman" w:hAnsi="Times New Roman" w:cs="Times New Roman"/>
            <w:color w:val="0000FF"/>
          </w:rPr>
          <w:t>N 823</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20"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21"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3" w:name="Par50"/>
      <w:bookmarkEnd w:id="3"/>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 Положение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 (далее - Положение), разработано в соответствии с Федеральными законами от 21 июля 1997 г. </w:t>
      </w:r>
      <w:hyperlink r:id="rId22" w:history="1">
        <w:r w:rsidRPr="0095619D">
          <w:rPr>
            <w:rFonts w:ascii="Times New Roman" w:hAnsi="Times New Roman" w:cs="Times New Roman"/>
            <w:color w:val="0000FF"/>
          </w:rPr>
          <w:t>N 116-ФЗ</w:t>
        </w:r>
      </w:hyperlink>
      <w:r w:rsidRPr="0095619D">
        <w:rPr>
          <w:rFonts w:ascii="Times New Roman" w:hAnsi="Times New Roman" w:cs="Times New Roman"/>
        </w:rPr>
        <w:t xml:space="preserve"> "О промышленной безопасности опасных производственных объектов" (Собрание законодательства Российской Федерации, 1997, N 30, ст. 3588), от 10 января 2002 г. </w:t>
      </w:r>
      <w:hyperlink r:id="rId23" w:history="1">
        <w:r w:rsidRPr="0095619D">
          <w:rPr>
            <w:rFonts w:ascii="Times New Roman" w:hAnsi="Times New Roman" w:cs="Times New Roman"/>
            <w:color w:val="0000FF"/>
          </w:rPr>
          <w:t>N 7-ФЗ</w:t>
        </w:r>
      </w:hyperlink>
      <w:r w:rsidRPr="0095619D">
        <w:rPr>
          <w:rFonts w:ascii="Times New Roman" w:hAnsi="Times New Roman" w:cs="Times New Roman"/>
        </w:rPr>
        <w:t xml:space="preserve"> "Об охране окружающей среды" (Собрание законодательства Российской Федерации, 2002, N 2, ст. 133), от 26 марта 2003 г. </w:t>
      </w:r>
      <w:hyperlink r:id="rId24" w:history="1">
        <w:r w:rsidRPr="0095619D">
          <w:rPr>
            <w:rFonts w:ascii="Times New Roman" w:hAnsi="Times New Roman" w:cs="Times New Roman"/>
            <w:color w:val="0000FF"/>
          </w:rPr>
          <w:t>N 35-ФЗ</w:t>
        </w:r>
      </w:hyperlink>
      <w:r w:rsidRPr="0095619D">
        <w:rPr>
          <w:rFonts w:ascii="Times New Roman" w:hAnsi="Times New Roman" w:cs="Times New Roman"/>
        </w:rPr>
        <w:t xml:space="preserve"> "Об электроэнергетике" (Собрание законодательства Российской Федерации, 2003, N 13, ст. 1177), от 21 июля 1997 г. </w:t>
      </w:r>
      <w:hyperlink r:id="rId25" w:history="1">
        <w:r w:rsidRPr="0095619D">
          <w:rPr>
            <w:rFonts w:ascii="Times New Roman" w:hAnsi="Times New Roman" w:cs="Times New Roman"/>
            <w:color w:val="0000FF"/>
          </w:rPr>
          <w:t>N 117-ФЗ</w:t>
        </w:r>
      </w:hyperlink>
      <w:r w:rsidRPr="0095619D">
        <w:rPr>
          <w:rFonts w:ascii="Times New Roman" w:hAnsi="Times New Roman" w:cs="Times New Roman"/>
        </w:rPr>
        <w:t xml:space="preserve"> "О безопасности гидротехнических сооружений" (Собрание законодательства Российской Федерации, 1997, N 30, ст. 3589), от 21 ноября 1995 г. </w:t>
      </w:r>
      <w:hyperlink r:id="rId26" w:history="1">
        <w:r w:rsidRPr="0095619D">
          <w:rPr>
            <w:rFonts w:ascii="Times New Roman" w:hAnsi="Times New Roman" w:cs="Times New Roman"/>
            <w:color w:val="0000FF"/>
          </w:rPr>
          <w:t>N 170-ФЗ</w:t>
        </w:r>
      </w:hyperlink>
      <w:r w:rsidRPr="0095619D">
        <w:rPr>
          <w:rFonts w:ascii="Times New Roman" w:hAnsi="Times New Roman" w:cs="Times New Roman"/>
        </w:rPr>
        <w:t xml:space="preserve"> "Об использовании атомной энергии" (Собрание законодательства Российской Федерации, 1995, N 48, ст. 4552), Постановлениями Правительства Российской Федерации от 16 мая 2005 г. </w:t>
      </w:r>
      <w:hyperlink r:id="rId27" w:history="1">
        <w:r w:rsidRPr="0095619D">
          <w:rPr>
            <w:rFonts w:ascii="Times New Roman" w:hAnsi="Times New Roman" w:cs="Times New Roman"/>
            <w:color w:val="0000FF"/>
          </w:rPr>
          <w:t>N 303</w:t>
        </w:r>
      </w:hyperlink>
      <w:r w:rsidRPr="0095619D">
        <w:rPr>
          <w:rFonts w:ascii="Times New Roman" w:hAnsi="Times New Roman" w:cs="Times New Roman"/>
        </w:rPr>
        <w:t xml:space="preserve"> "О разграничении полномочий федеральных органов исполнительной власти в области обеспечения биологической и химической безопасности Российской Федерации" (Собрание законодательства Российской Федерации, 2005, N 21, ст. 2023), от 3 марта 1997 г. </w:t>
      </w:r>
      <w:hyperlink r:id="rId28" w:history="1">
        <w:r w:rsidRPr="0095619D">
          <w:rPr>
            <w:rFonts w:ascii="Times New Roman" w:hAnsi="Times New Roman" w:cs="Times New Roman"/>
            <w:color w:val="0000FF"/>
          </w:rPr>
          <w:t>N 240</w:t>
        </w:r>
      </w:hyperlink>
      <w:r w:rsidRPr="0095619D">
        <w:rPr>
          <w:rFonts w:ascii="Times New Roman" w:hAnsi="Times New Roman" w:cs="Times New Roman"/>
        </w:rPr>
        <w:t xml:space="preserve"> "Об утверждении перечня должностей работников объектов использования атомной энергии, которые должны получать разрешения Федеральной службы по экологическому, технологическому и атомному надзору на право ведения работ в области использования атомной энергии" (Собрание законодательства Российской Федерации, 1997, N 10, ст. 1180).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 Настоящее Положение устанавливает порядок организации работы по подготовке и аттестации специалистов (должностных лиц) организаций, осуществляющих в отношении опасного производственного объекта, объекта энергетики, объекта, на котором эксплуатируются тепловые-, электроустановки и сети, гидротехнического сооружения (далее - объекты) их проектирование, строительство, эксплуатацию, реконструкцию, капитальный ремонт, техническое перевооружение, консервацию и ликвидацию, а также изготовление, монтаж, наладку, обслуживание и ремонт применяемых на них технических устройств, технических средств, машин и оборудования, а также подготовку и переподготовку руководителей и специалистов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Если для отдельных категорий специалистов нормативными правовыми актами установлены дополнительные требования к проверке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 в ред. </w:t>
      </w:r>
      <w:hyperlink r:id="rId2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3. Подготовка и аттестация специалистов по вопросам безопасности проводится в объеме, соответствующем должностным обязанностям.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При аттестации по вопросам безопасности проводится проверка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3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общих требований промышленной безопасности, установленных федеральными законами и иными нормативными правовыми актами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Б) требований промышленной безопасности по специальным вопросам, отнесенным к компетенции аттестуемого, установленным в нормативных правовых актах и нормативно-технических документах;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В) исключен. - </w:t>
      </w:r>
      <w:hyperlink r:id="rId3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Г) требований энергетической безопасности,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 требований безопасности гидротехнических сооружений, установленных федеральными законами и иными нормативными правовыми актами Российской Федерации и нормативно-техническими документами;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Е) исключен. - </w:t>
      </w:r>
      <w:hyperlink r:id="rId3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При формировании экзаменационных билетов в них включаются не менее пяти вопросов (тестовых заданий) по каждой из </w:t>
      </w:r>
      <w:hyperlink r:id="rId33" w:history="1">
        <w:r w:rsidRPr="0095619D">
          <w:rPr>
            <w:rFonts w:ascii="Times New Roman" w:hAnsi="Times New Roman" w:cs="Times New Roman"/>
            <w:color w:val="0000FF"/>
          </w:rPr>
          <w:t>областей аттестации</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4"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 в ред. </w:t>
      </w:r>
      <w:hyperlink r:id="rId3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4" w:name="Par68"/>
      <w:bookmarkEnd w:id="4"/>
      <w:r w:rsidRPr="0095619D">
        <w:rPr>
          <w:rFonts w:ascii="Times New Roman" w:hAnsi="Times New Roman" w:cs="Times New Roman"/>
        </w:rPr>
        <w:t>II. Подготовка специалистов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3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Сноска исключена. - </w:t>
      </w:r>
      <w:hyperlink r:id="rId3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5. Аттестации специалистов по вопросам безопасности предшествует их подготовка по учебным программам, разработанным с учетом типовых программ, утверждаемых Федеральной службой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Подготовка может проводиться: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организациях, занимающихся подготовкой, в очной и дистанционной формах;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режиме самоподготовки.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3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6. Организации, занимающиеся подготовкой, должны располагать в необходимом количестве специалистами, аттестованными в </w:t>
      </w:r>
      <w:hyperlink w:anchor="Par85" w:history="1">
        <w:r w:rsidRPr="0095619D">
          <w:rPr>
            <w:rFonts w:ascii="Times New Roman" w:hAnsi="Times New Roman" w:cs="Times New Roman"/>
            <w:color w:val="0000FF"/>
          </w:rPr>
          <w:t>порядке</w:t>
        </w:r>
      </w:hyperlink>
      <w:r w:rsidRPr="0095619D">
        <w:rPr>
          <w:rFonts w:ascii="Times New Roman" w:hAnsi="Times New Roman" w:cs="Times New Roman"/>
        </w:rPr>
        <w:t>, установленном настоящим Положением в соответствии со специализацией.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6 в ред. </w:t>
      </w:r>
      <w:hyperlink r:id="rId3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7. Исключен. - </w:t>
      </w:r>
      <w:hyperlink r:id="rId40"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8. Утратил силу. - </w:t>
      </w:r>
      <w:hyperlink r:id="rId4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9. Исключен. - </w:t>
      </w:r>
      <w:hyperlink r:id="rId42"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5" w:name="Par85"/>
      <w:bookmarkEnd w:id="5"/>
      <w:r w:rsidRPr="0095619D">
        <w:rPr>
          <w:rFonts w:ascii="Times New Roman" w:hAnsi="Times New Roman" w:cs="Times New Roman"/>
        </w:rPr>
        <w:t>III. Аттестация по вопросам безопасности</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специалистов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10. Аттестация по вопросам безопасности проводится для специалистов организаций: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 осуществляющих деятельность по строительству, эксплуатации, консервации и ликвидации объекта, транспортированию опасных веществ, а также по изготовлению, монтажу, наладке, ремонту, техническому освидетельствованию, реконструкции и эксплуатации технических устройств (машин и оборудования), применяемых на объектах;</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б) разрабатывающих проектную, конструкторскую и иную документацию, связанную с эксплуатацией объекта;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осуществляющих экспертизу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г) осуществляющих предаттестационную подготовку и профессиональное обучение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 осуществляющих строительный контроль.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Абзац исключен. - </w:t>
      </w:r>
      <w:hyperlink r:id="rId44"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11. Аттестация специалистов проводится в комиссиях организаций, в которых работают аттестуемые (в том числе основных &lt;*&gt; организаций), а также в аттестационных комиссиях Федеральной службы по экологическому, технологическому и атомному надзору (Центральная </w:t>
      </w:r>
      <w:r w:rsidRPr="0095619D">
        <w:rPr>
          <w:rFonts w:ascii="Times New Roman" w:hAnsi="Times New Roman" w:cs="Times New Roman"/>
        </w:rPr>
        <w:lastRenderedPageBreak/>
        <w:t>аттестационная комиссия, территориальные аттестационные комиссии).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&lt;*&gt; В соответствии со </w:t>
      </w:r>
      <w:hyperlink r:id="rId46" w:history="1">
        <w:r w:rsidRPr="0095619D">
          <w:rPr>
            <w:rFonts w:ascii="Times New Roman" w:hAnsi="Times New Roman" w:cs="Times New Roman"/>
            <w:color w:val="0000FF"/>
          </w:rPr>
          <w:t>статьей 105</w:t>
        </w:r>
      </w:hyperlink>
      <w:r w:rsidRPr="0095619D">
        <w:rPr>
          <w:rFonts w:ascii="Times New Roman" w:hAnsi="Times New Roman" w:cs="Times New Roman"/>
        </w:rPr>
        <w:t xml:space="preserve"> Гражданского кодекса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Специалисты подрядных и других привлекаемых организаций могут проходить аттестацию в аттестационных комиссиях организации-заказчика.</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7"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Аттестация членов аттестационных комиссий филиалов/структурных подразделений организации (без права юридического лица) проводится в аттестационной комиссии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4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12. Первичная аттестация специалистов проводится не позднее одного месяца: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назначении на должность;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переводе на другую работу, если при осуществлении должностных обязанностей на этой работе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4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переходе из одной организации в другую, если при осуществлении должностных обязанностей на работе в данной организации требуется проведение аттестации по другим областям аттестации.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 случае изменения учредительных документов и/или штатного расписания организации ранее аттестованные специалисты, должностные обязанности которых не изменились, первичной аттестации не подлежат.</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1"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13. Периодическая аттестация специалистов проводится не реже чем один раз в пять лет. Если в нормативном правовом акте в сфере деятельности Федеральной службы по экологическому, технологическому и атомному надзору установлены иные сроки периодической аттестации, чем предусмотренные настоящим Положением, то применяются нормы настоящего Положения.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13 в ред. </w:t>
      </w:r>
      <w:hyperlink r:id="rId5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14. Исключен. - </w:t>
      </w:r>
      <w:hyperlink r:id="rId53"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15. Внеочередной аттестации в Центральной аттестационной комиссии Федеральной службы по экологическому, технологическому и атомному надзору подлежат руководитель и/или лица, на которых возложена ответственность за безопасное ведение работ на объекте, на котором произошли авария или несчастный случай со смертельным исходом.</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Сведения о лицах, подлежащих внеочередной аттестации в Центральной аттестационной комиссии Федеральной службы по экологическому, технологическому и атомному надзору, представляет председателю Центральной аттестационной комиссии руководитель территориального органа на основании акта расследования причин аварии или несчастного случая со смертельным исходом. Указанные сведения предоставляются в двадцатидневный срок с момента завершения расследования аварии или несчастного случая со смертельным исходом.</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Допускается проведение внеочередной аттестации в территориальной аттестационной комиссии Федеральной службы по экологическому, технологическому и атомному надзору по решению председателя Центральной аттестационной комиссии или его заместителя.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15 в ред. </w:t>
      </w:r>
      <w:hyperlink r:id="rId5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16. Лица, принимающие решение об аттестации, не должны принимать участие в проведении подготовки.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17. Исключен. - </w:t>
      </w:r>
      <w:hyperlink r:id="rId56"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18. Аттестационные комиссии поднадзорных организаций создаются приказом (распоряжением) руководителя организации. В состав аттестационной комиссии организации включаются руководители и главные специалисты организации, руководители и начальники управлений, отделов, осуществляющих производственный и другие виды внутреннего контроля за соблюдением требований безопасности, представители аварийно-спасательных служб и другие высококвалифицированные специалисты. Возглавляет комиссию один из руководителей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57"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По инициативе председателя аттестационной комиссии организации или его заместителя в состав комиссии по согласованию могут включаться представители территориальных органов Федеральной службы по экологическому, технологическому и атомному надзору, если обязательность их участия не предусмотрена соответствующими нормативными правовыми актами.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(абзац введен </w:t>
      </w:r>
      <w:hyperlink r:id="rId58"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19. Аттестация специалистов по вопросам безопасности в организациях осуществляется по графику, утверждаемому руководителем организации. Лица, подлежащие аттестации, должны быть ознакомлены с графиком и местом проведения аттестации. График аттестации направляется в соответствующие территориальные органы Федеральной службы по экологическому, технологическому и атомному надзору в порядке информирования.</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19 в ред. </w:t>
      </w:r>
      <w:hyperlink r:id="rId5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 территориальных аттестационных комиссиях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члены аттестационных комиссий организаций, численность работников которых менее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и специалисты экспертных организаций, выполняющих работы для поднадзорных Федеральной службе по экологическому, технологическому и атомному надзору организаций;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специалисты организаций, осуществляющих подготовку и профессиональное обучение по вопросам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20 в ред. </w:t>
      </w:r>
      <w:hyperlink r:id="rId6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В Центральной аттестационной комиссии Федеральной службы по экологическому, технологическому и атомному надзору проходят аттестацию: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руководители организаций и их заместителей, в должностные обязанности которых входят вопросы обеспечения безопасности работ,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6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члены аттестационных комиссий организаций, численность работников которых превышает 5000 человек;</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64"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5"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иные лица по решению председателя Центральной аттестационной комиссии или его заместителя на основании обращения поднадзорной организации.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66"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06.12.2013 </w:t>
      </w:r>
      <w:hyperlink r:id="rId67"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21 в ред. </w:t>
      </w:r>
      <w:hyperlink r:id="rId68"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27.08.2010 N 823)</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22. Аттестационные комиссии Федеральной службы по экологическому, технологическому и атомному надзору в тридцатидневный срок рассматривают представленные в секретариаты аттестационных комиссий обращения поднадзорных организаций, в которых работают аттестуемые, о проведении аттестации работников. Рекомендуемая форма обращения поднадзорных организаций приведена в </w:t>
      </w:r>
      <w:hyperlink w:anchor="Par282" w:history="1">
        <w:r w:rsidRPr="0095619D">
          <w:rPr>
            <w:rFonts w:ascii="Times New Roman" w:hAnsi="Times New Roman" w:cs="Times New Roman"/>
            <w:color w:val="0000FF"/>
          </w:rPr>
          <w:t>приложении N 3</w:t>
        </w:r>
      </w:hyperlink>
      <w:r w:rsidRPr="0095619D">
        <w:rPr>
          <w:rFonts w:ascii="Times New Roman" w:hAnsi="Times New Roman" w:cs="Times New Roman"/>
        </w:rPr>
        <w:t xml:space="preserve"> к настоящему Положению.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Приказов Ростехнадзора от 27.08.2010 </w:t>
      </w:r>
      <w:hyperlink r:id="rId69" w:history="1">
        <w:r w:rsidRPr="0095619D">
          <w:rPr>
            <w:rFonts w:ascii="Times New Roman" w:hAnsi="Times New Roman" w:cs="Times New Roman"/>
            <w:color w:val="0000FF"/>
          </w:rPr>
          <w:t>N 823</w:t>
        </w:r>
      </w:hyperlink>
      <w:r w:rsidRPr="0095619D">
        <w:rPr>
          <w:rFonts w:ascii="Times New Roman" w:hAnsi="Times New Roman" w:cs="Times New Roman"/>
        </w:rPr>
        <w:t xml:space="preserve">, от 06.12.2013 </w:t>
      </w:r>
      <w:hyperlink r:id="rId70"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23. Исключен. - </w:t>
      </w:r>
      <w:hyperlink r:id="rId71"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24. Результаты проверки знаний оформляются протоколом в двух экземплярах согласно </w:t>
      </w:r>
      <w:hyperlink w:anchor="Par175" w:history="1">
        <w:r w:rsidRPr="0095619D">
          <w:rPr>
            <w:rFonts w:ascii="Times New Roman" w:hAnsi="Times New Roman" w:cs="Times New Roman"/>
            <w:color w:val="0000FF"/>
          </w:rPr>
          <w:t>приложению N 1</w:t>
        </w:r>
      </w:hyperlink>
      <w:r w:rsidRPr="0095619D">
        <w:rPr>
          <w:rFonts w:ascii="Times New Roman" w:hAnsi="Times New Roman" w:cs="Times New Roman"/>
        </w:rPr>
        <w:t xml:space="preserve"> к настоящему Положению. Один экземпляр протокола направляется в организацию по месту работы специалиста, проходившего проверку знаний.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24 в ред. </w:t>
      </w:r>
      <w:hyperlink r:id="rId72"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Документы, подтверждающие прохождение аттестации в Центральной аттестационной комиссии или в одной из территориальных аттестационных комиссий Федеральной службы по экологическому, технологическому и атомному надзору, действительны на всей территории Российской Федерации.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25 в ред. </w:t>
      </w:r>
      <w:hyperlink r:id="rId73"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26. Лица, не прошедшие аттестацию (проверку знаний), должны пройти ее повторно в сроки, установленные аттестационной комиссией. Лица, не прошедшие аттестацию, могут обжаловать </w:t>
      </w:r>
      <w:r w:rsidRPr="0095619D">
        <w:rPr>
          <w:rFonts w:ascii="Times New Roman" w:hAnsi="Times New Roman" w:cs="Times New Roman"/>
        </w:rPr>
        <w:lastRenderedPageBreak/>
        <w:t>решения аттестационной комиссии в соответствии с законодательством Российской Федерации.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6" w:name="Par159"/>
      <w:bookmarkEnd w:id="6"/>
      <w:r w:rsidRPr="0095619D">
        <w:rPr>
          <w:rFonts w:ascii="Times New Roman" w:hAnsi="Times New Roman" w:cs="Times New Roman"/>
        </w:rPr>
        <w:t>Приложение N 1</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w:t>
      </w:r>
      <w:hyperlink r:id="rId7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bookmarkStart w:id="7" w:name="Par175"/>
      <w:bookmarkEnd w:id="7"/>
      <w:r w:rsidRPr="0095619D">
        <w:rPr>
          <w:rFonts w:ascii="Times New Roman" w:hAnsi="Times New Roman" w:cs="Times New Roman"/>
        </w:rPr>
        <w:t>ФОРМА ПРОТОКОЛА АТТЕСТАЦИОННОЙ КОМИССИИ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Аттестационная комиссия</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аттестационной комиссии)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ПРОТОКОЛ N 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 ______________ 20__ г.                            г. 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 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(должность, фамилия, инициалы)</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Проведена проверка знаний руководителей и специалистов</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___________________________________________________________________________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(наименование организации)</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в объеме, соответствующем должностным обязанностям.</w:t>
      </w:r>
    </w:p>
    <w:p w:rsidR="00223981" w:rsidRPr="0095619D" w:rsidRDefault="00223981">
      <w:pPr>
        <w:pStyle w:val="ConsPlusNonformat"/>
        <w:jc w:val="both"/>
        <w:rPr>
          <w:rFonts w:ascii="Times New Roman" w:hAnsi="Times New Roman" w:cs="Times New Roman"/>
        </w:rPr>
        <w:sectPr w:rsidR="00223981" w:rsidRPr="0095619D" w:rsidSect="004D79CC">
          <w:pgSz w:w="11906" w:h="16838"/>
          <w:pgMar w:top="1134" w:right="850" w:bottom="1134" w:left="1701" w:header="708" w:footer="708" w:gutter="0"/>
          <w:cols w:space="708"/>
          <w:docGrid w:linePitch="360"/>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Нумерация граф в таблице дана в соответствии с официальным текстом документа.</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1960"/>
        <w:gridCol w:w="1666"/>
        <w:gridCol w:w="1512"/>
        <w:gridCol w:w="994"/>
        <w:gridCol w:w="995"/>
        <w:gridCol w:w="995"/>
        <w:gridCol w:w="995"/>
      </w:tblGrid>
      <w:tr w:rsidR="00223981" w:rsidRPr="0095619D">
        <w:tc>
          <w:tcPr>
            <w:tcW w:w="52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N п/п</w:t>
            </w:r>
          </w:p>
        </w:tc>
        <w:tc>
          <w:tcPr>
            <w:tcW w:w="196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Фамилия, имя, отчество</w:t>
            </w:r>
          </w:p>
        </w:tc>
        <w:tc>
          <w:tcPr>
            <w:tcW w:w="166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Должность</w:t>
            </w:r>
          </w:p>
        </w:tc>
        <w:tc>
          <w:tcPr>
            <w:tcW w:w="151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Причина проверки знаний</w:t>
            </w: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Результаты проверки знаний</w:t>
            </w:r>
          </w:p>
        </w:tc>
      </w:tr>
      <w:tr w:rsidR="00223981" w:rsidRPr="0095619D">
        <w:tc>
          <w:tcPr>
            <w:tcW w:w="52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96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66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151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tc>
        <w:tc>
          <w:tcPr>
            <w:tcW w:w="397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Области аттестации </w:t>
            </w:r>
            <w:hyperlink w:anchor="Par252" w:history="1">
              <w:r w:rsidRPr="0095619D">
                <w:rPr>
                  <w:rFonts w:ascii="Times New Roman" w:hAnsi="Times New Roman" w:cs="Times New Roman"/>
                  <w:color w:val="0000FF"/>
                </w:rPr>
                <w:t>&lt;*&gt;</w:t>
              </w:r>
            </w:hyperlink>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w:t>
            </w: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r w:rsidR="00223981" w:rsidRPr="0095619D">
        <w:tc>
          <w:tcPr>
            <w:tcW w:w="5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9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6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151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c>
          <w:tcPr>
            <w:tcW w:w="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Председатель                    ___________________ (_____________________)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Члены комиссии                  ___________________ (_____________________)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___________________ (_____________________)</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М.П.</w:t>
      </w:r>
    </w:p>
    <w:p w:rsidR="00223981" w:rsidRPr="0095619D" w:rsidRDefault="00223981">
      <w:pPr>
        <w:pStyle w:val="ConsPlusNonformat"/>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8" w:name="Par252"/>
      <w:bookmarkEnd w:id="8"/>
      <w:r w:rsidRPr="0095619D">
        <w:rPr>
          <w:rFonts w:ascii="Times New Roman" w:hAnsi="Times New Roman" w:cs="Times New Roman"/>
        </w:rPr>
        <w:t xml:space="preserve">&lt;*&gt; Устанавливаются Федеральной </w:t>
      </w:r>
      <w:hyperlink r:id="rId75" w:history="1">
        <w:r w:rsidRPr="0095619D">
          <w:rPr>
            <w:rFonts w:ascii="Times New Roman" w:hAnsi="Times New Roman" w:cs="Times New Roman"/>
            <w:color w:val="0000FF"/>
          </w:rPr>
          <w:t>службой</w:t>
        </w:r>
      </w:hyperlink>
      <w:r w:rsidRPr="0095619D">
        <w:rPr>
          <w:rFonts w:ascii="Times New Roman" w:hAnsi="Times New Roman" w:cs="Times New Roman"/>
        </w:rPr>
        <w:t xml:space="preserve">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9" w:name="Par256"/>
      <w:bookmarkEnd w:id="9"/>
      <w:r w:rsidRPr="0095619D">
        <w:rPr>
          <w:rFonts w:ascii="Times New Roman" w:hAnsi="Times New Roman" w:cs="Times New Roman"/>
        </w:rPr>
        <w:t>Приложение N 2</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ФОРМА УДОСТОВЕРЕНИЯ ОБ АТТЕСТАЦИИ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76"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06.12.2013 N 591.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right"/>
        <w:outlineLvl w:val="2"/>
        <w:rPr>
          <w:rFonts w:ascii="Times New Roman" w:hAnsi="Times New Roman" w:cs="Times New Roman"/>
        </w:rPr>
      </w:pPr>
      <w:bookmarkStart w:id="10" w:name="Par265"/>
      <w:bookmarkEnd w:id="10"/>
      <w:r w:rsidRPr="0095619D">
        <w:rPr>
          <w:rFonts w:ascii="Times New Roman" w:hAnsi="Times New Roman" w:cs="Times New Roman"/>
        </w:rPr>
        <w:t>Приложение N 3</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к Положению</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об организации работы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подготовке и аттестации</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специалистов организаций,</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поднадзорных Федеральной службе</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 утвержденному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приказом Федеральной службы</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по экологическому, технологическому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и атомному надзору</w:t>
      </w: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r w:rsidRPr="0095619D">
        <w:rPr>
          <w:rFonts w:ascii="Times New Roman" w:hAnsi="Times New Roman" w:cs="Times New Roman"/>
        </w:rPr>
        <w:t>от 29 января 2007 г. N 37</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15.12.2011 </w:t>
      </w:r>
      <w:hyperlink r:id="rId77" w:history="1">
        <w:r w:rsidRPr="0095619D">
          <w:rPr>
            <w:rFonts w:ascii="Times New Roman" w:hAnsi="Times New Roman" w:cs="Times New Roman"/>
            <w:color w:val="0000FF"/>
          </w:rPr>
          <w:t>N 714</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06.12.2013 </w:t>
      </w:r>
      <w:hyperlink r:id="rId78" w:history="1">
        <w:r w:rsidRPr="0095619D">
          <w:rPr>
            <w:rFonts w:ascii="Times New Roman" w:hAnsi="Times New Roman" w:cs="Times New Roman"/>
            <w:color w:val="0000FF"/>
          </w:rPr>
          <w:t>N 591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sectPr w:rsidR="00223981" w:rsidRPr="0095619D">
          <w:pgSz w:w="11905" w:h="16838"/>
          <w:pgMar w:top="1134" w:right="850" w:bottom="1134" w:left="1701" w:header="720" w:footer="720" w:gutter="0"/>
          <w:cols w:space="720"/>
          <w:noEndnote/>
        </w:sectPr>
      </w:pPr>
    </w:p>
    <w:p w:rsidR="00223981" w:rsidRPr="0095619D" w:rsidRDefault="00223981">
      <w:pPr>
        <w:widowControl w:val="0"/>
        <w:autoSpaceDE w:val="0"/>
        <w:autoSpaceDN w:val="0"/>
        <w:adjustRightInd w:val="0"/>
        <w:spacing w:after="0" w:line="240" w:lineRule="auto"/>
        <w:jc w:val="right"/>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bookmarkStart w:id="11" w:name="Par282"/>
      <w:bookmarkEnd w:id="11"/>
      <w:r w:rsidRPr="0095619D">
        <w:rPr>
          <w:rFonts w:ascii="Times New Roman" w:hAnsi="Times New Roman" w:cs="Times New Roman"/>
        </w:rPr>
        <w:t xml:space="preserve">                            РЕКОМЕНДУЕМАЯ ФОРМА</w:t>
      </w: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 xml:space="preserve">                    обращения поднадзорной организации</w:t>
      </w:r>
    </w:p>
    <w:p w:rsidR="00223981" w:rsidRPr="0095619D" w:rsidRDefault="00223981">
      <w:pPr>
        <w:pStyle w:val="ConsPlusNonformat"/>
        <w:jc w:val="both"/>
        <w:rPr>
          <w:rFonts w:ascii="Times New Roman" w:hAnsi="Times New Roman" w:cs="Times New Roman"/>
        </w:rPr>
      </w:pPr>
    </w:p>
    <w:p w:rsidR="00223981" w:rsidRPr="0095619D" w:rsidRDefault="00223981">
      <w:pPr>
        <w:pStyle w:val="ConsPlusNonformat"/>
        <w:jc w:val="both"/>
        <w:rPr>
          <w:rFonts w:ascii="Times New Roman" w:hAnsi="Times New Roman" w:cs="Times New Roman"/>
        </w:rPr>
      </w:pPr>
      <w:r w:rsidRPr="0095619D">
        <w:rPr>
          <w:rFonts w:ascii="Times New Roman" w:hAnsi="Times New Roman" w:cs="Times New Roman"/>
        </w:rPr>
        <w:t>Направляется на аттестацию:</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20"/>
        <w:gridCol w:w="4200"/>
        <w:gridCol w:w="720"/>
        <w:gridCol w:w="1680"/>
        <w:gridCol w:w="1560"/>
        <w:gridCol w:w="720"/>
      </w:tblGrid>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Фамилия, имя, отчество</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Дата рождения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3.</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Данные документа, удостоверяющего личность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4.</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Занимаемая должность</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5.</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Название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6.</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Штатная численность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7.</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Адрес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8.</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ИНН организации</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9.</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Телефон, факс, e-</w:t>
            </w:r>
            <w:proofErr w:type="spellStart"/>
            <w:r w:rsidRPr="0095619D">
              <w:rPr>
                <w:rFonts w:ascii="Times New Roman" w:hAnsi="Times New Roman" w:cs="Times New Roman"/>
              </w:rPr>
              <w:t>mail</w:t>
            </w:r>
            <w:proofErr w:type="spellEnd"/>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10.</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Причина аттестации (первичная, периодическая, внеочередная)</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11.</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Образование аттестуемого (когда и какие учебные заведения окончил, специальность и квалификация по диплому, номер диплома)</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12.</w:t>
            </w:r>
          </w:p>
        </w:tc>
        <w:tc>
          <w:tcPr>
            <w:tcW w:w="42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Сведения о предыдущей(их) аттестации(</w:t>
            </w:r>
            <w:proofErr w:type="spellStart"/>
            <w:r w:rsidRPr="0095619D">
              <w:rPr>
                <w:rFonts w:ascii="Times New Roman" w:hAnsi="Times New Roman" w:cs="Times New Roman"/>
              </w:rPr>
              <w:t>ях</w:t>
            </w:r>
            <w:proofErr w:type="spellEnd"/>
            <w:r w:rsidRPr="0095619D">
              <w:rPr>
                <w:rFonts w:ascii="Times New Roman" w:hAnsi="Times New Roman" w:cs="Times New Roman"/>
              </w:rPr>
              <w:t>)</w:t>
            </w:r>
          </w:p>
        </w:tc>
        <w:tc>
          <w:tcPr>
            <w:tcW w:w="468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r w:rsidR="00223981" w:rsidRPr="0095619D">
        <w:tc>
          <w:tcPr>
            <w:tcW w:w="7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13.</w:t>
            </w:r>
          </w:p>
        </w:tc>
        <w:tc>
          <w:tcPr>
            <w:tcW w:w="420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r w:rsidRPr="0095619D">
              <w:rPr>
                <w:rFonts w:ascii="Times New Roman" w:hAnsi="Times New Roman" w:cs="Times New Roman"/>
              </w:rPr>
              <w:t>Области аттестации</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А</w:t>
            </w: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Б.1 ... Б.12</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Г.1 ... Г.3</w:t>
            </w: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w:t>
            </w:r>
          </w:p>
        </w:tc>
      </w:tr>
      <w:tr w:rsidR="00223981" w:rsidRPr="0095619D">
        <w:tc>
          <w:tcPr>
            <w:tcW w:w="7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420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23981" w:rsidRPr="0095619D" w:rsidRDefault="00223981">
            <w:pPr>
              <w:widowControl w:val="0"/>
              <w:autoSpaceDE w:val="0"/>
              <w:autoSpaceDN w:val="0"/>
              <w:adjustRightInd w:val="0"/>
              <w:spacing w:after="0" w:line="240" w:lineRule="auto"/>
              <w:rPr>
                <w:rFonts w:ascii="Times New Roman" w:hAnsi="Times New Roman" w:cs="Times New Roman"/>
              </w:rPr>
            </w:pPr>
          </w:p>
        </w:tc>
      </w:tr>
    </w:tbl>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sectPr w:rsidR="00223981" w:rsidRPr="0095619D">
          <w:pgSz w:w="16838" w:h="11905" w:orient="landscape"/>
          <w:pgMar w:top="1701" w:right="1134" w:bottom="850" w:left="1134" w:header="720" w:footer="720" w:gutter="0"/>
          <w:cols w:space="720"/>
          <w:noEndnote/>
        </w:sect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roofErr w:type="spellStart"/>
      <w:r w:rsidRPr="0095619D">
        <w:rPr>
          <w:rFonts w:ascii="Times New Roman" w:hAnsi="Times New Roman" w:cs="Times New Roman"/>
        </w:rPr>
        <w:t>КонсультантПлюс</w:t>
      </w:r>
      <w:proofErr w:type="spellEnd"/>
      <w:r w:rsidRPr="0095619D">
        <w:rPr>
          <w:rFonts w:ascii="Times New Roman" w:hAnsi="Times New Roman" w:cs="Times New Roman"/>
        </w:rPr>
        <w:t>: примечание.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Настоящее Положение имеет шифр РД-03-20-2007 (</w:t>
      </w:r>
      <w:hyperlink r:id="rId79"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13.01.2015 N 5).</w:t>
      </w: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223981" w:rsidRPr="0095619D" w:rsidRDefault="00223981">
      <w:pPr>
        <w:widowControl w:val="0"/>
        <w:autoSpaceDE w:val="0"/>
        <w:autoSpaceDN w:val="0"/>
        <w:adjustRightInd w:val="0"/>
        <w:spacing w:after="0" w:line="240" w:lineRule="auto"/>
        <w:jc w:val="center"/>
        <w:outlineLvl w:val="1"/>
        <w:rPr>
          <w:rFonts w:ascii="Times New Roman" w:hAnsi="Times New Roman" w:cs="Times New Roman"/>
          <w:b/>
          <w:bCs/>
        </w:rPr>
      </w:pPr>
      <w:bookmarkStart w:id="12" w:name="Par342"/>
      <w:bookmarkEnd w:id="12"/>
      <w:r w:rsidRPr="0095619D">
        <w:rPr>
          <w:rFonts w:ascii="Times New Roman" w:hAnsi="Times New Roman" w:cs="Times New Roman"/>
          <w:b/>
          <w:bCs/>
        </w:rPr>
        <w:t>ПОЛОЖЕНИЕ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ОБ ОРГАНИЗАЦИИ ОБУЧЕНИЯ И ПРОВЕРКИ ЗНАНИЙ</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РАБОЧИХ ОРГАНИЗАЦИЙ, ПОДНАДЗОРНЫХ ФЕДЕРАЛЬНОЙ СЛУЖБЕ</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b/>
          <w:bCs/>
        </w:rPr>
      </w:pPr>
      <w:r w:rsidRPr="0095619D">
        <w:rPr>
          <w:rFonts w:ascii="Times New Roman" w:hAnsi="Times New Roman" w:cs="Times New Roman"/>
          <w:b/>
          <w:bCs/>
        </w:rPr>
        <w:t>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Список изменяющих документов</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(в ред. Приказов Ростехнадзора от 05.07.2007 </w:t>
      </w:r>
      <w:hyperlink r:id="rId80" w:history="1">
        <w:r w:rsidRPr="0095619D">
          <w:rPr>
            <w:rFonts w:ascii="Times New Roman" w:hAnsi="Times New Roman" w:cs="Times New Roman"/>
            <w:color w:val="0000FF"/>
          </w:rPr>
          <w:t>N 450</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от 15.12.2011 </w:t>
      </w:r>
      <w:hyperlink r:id="rId81" w:history="1">
        <w:r w:rsidRPr="0095619D">
          <w:rPr>
            <w:rFonts w:ascii="Times New Roman" w:hAnsi="Times New Roman" w:cs="Times New Roman"/>
            <w:color w:val="0000FF"/>
          </w:rPr>
          <w:t>N 714</w:t>
        </w:r>
      </w:hyperlink>
      <w:r w:rsidRPr="0095619D">
        <w:rPr>
          <w:rFonts w:ascii="Times New Roman" w:hAnsi="Times New Roman" w:cs="Times New Roman"/>
        </w:rPr>
        <w:t xml:space="preserve">, от 30.06.2015 </w:t>
      </w:r>
      <w:hyperlink r:id="rId82" w:history="1">
        <w:r w:rsidRPr="0095619D">
          <w:rPr>
            <w:rFonts w:ascii="Times New Roman" w:hAnsi="Times New Roman" w:cs="Times New Roman"/>
            <w:color w:val="0000FF"/>
          </w:rPr>
          <w:t>N 251</w:t>
        </w:r>
      </w:hyperlink>
      <w:r w:rsidRPr="0095619D">
        <w:rPr>
          <w:rFonts w:ascii="Times New Roman" w:hAnsi="Times New Roman" w:cs="Times New Roman"/>
        </w:rPr>
        <w:t>,</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 xml:space="preserve">с изм., внесенными </w:t>
      </w:r>
      <w:hyperlink r:id="rId83" w:history="1">
        <w:r w:rsidRPr="0095619D">
          <w:rPr>
            <w:rFonts w:ascii="Times New Roman" w:hAnsi="Times New Roman" w:cs="Times New Roman"/>
            <w:color w:val="0000FF"/>
          </w:rPr>
          <w:t>Приказом</w:t>
        </w:r>
      </w:hyperlink>
      <w:r w:rsidRPr="0095619D">
        <w:rPr>
          <w:rFonts w:ascii="Times New Roman" w:hAnsi="Times New Roman" w:cs="Times New Roman"/>
        </w:rPr>
        <w:t xml:space="preserve"> Ростехнадзора от 19.12.2012 N 739)</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3" w:name="Par352"/>
      <w:bookmarkEnd w:id="13"/>
      <w:r w:rsidRPr="0095619D">
        <w:rPr>
          <w:rFonts w:ascii="Times New Roman" w:hAnsi="Times New Roman" w:cs="Times New Roman"/>
        </w:rPr>
        <w:t>I. Общие положения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 (далее - Положение), разработано с учетом социальной значимости обеспечения состояния защищенности жизненно важных интересов личности и общества от внутренних угроз, связанных с обеспечением промышленной, энергетической безопасности, безопасности гидротехнических сооружений (далее - безопасность).</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4"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bookmarkStart w:id="14" w:name="Par356"/>
      <w:bookmarkEnd w:id="14"/>
      <w:r w:rsidRPr="0095619D">
        <w:rPr>
          <w:rFonts w:ascii="Times New Roman" w:hAnsi="Times New Roman" w:cs="Times New Roman"/>
        </w:rPr>
        <w:t>2. В настоящем Положении изложены требования, учитываемые при организации и проведении обучения и проверки знаний по безопасности рабочих основных профессий организаций (независимо от организационно-правовых форм и форм собственности этих организаций), осуществляющих строительство, эксплуатацию, реконструкцию, техническое перевооружение, консервацию и ликвидацию опасного производственного объекта; объекта электроэнергетики; объекта, на котором эксплуатируются электрические, тепловые установки и сети, гидротехнические сооружения (далее - объект), изготовление, монтаж, наладку, обслуживание и ремонт технических устройств (машин и оборудования), применяемых на объектах, транспортирование опасных веществ.</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5"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15.12.2011 N 714)</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3. Если для отдельных категорий рабочих основных профессий нормативными правовыми актами установлены дополнительные требования к обучению и контролю знаний по безопасности, то применяются также требования, предусмотренные этими нормативными правовыми актами.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4. Проверка знаний рабочих основных профессий в области безопасности проводится в объеме квалификационных требований, указанных в квалификационных справочниках, и/или профессиональных стандартов по соответствующим профессиям рабочих.</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(п. 4 в ред. </w:t>
      </w:r>
      <w:hyperlink r:id="rId86"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5. Исключен. - </w:t>
      </w:r>
      <w:hyperlink r:id="rId87"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05.07.2007 N 450.</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6. Ответственным за организацию своевременного и качественного обучения и проверки знаний в целом по организации является руководитель организации (работодатель), а в подразделении организации - руководитель подразделения.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5" w:name="Par364"/>
      <w:bookmarkEnd w:id="15"/>
      <w:r w:rsidRPr="0095619D">
        <w:rPr>
          <w:rFonts w:ascii="Times New Roman" w:hAnsi="Times New Roman" w:cs="Times New Roman"/>
        </w:rPr>
        <w:t>II. Профессиональное обучение рабочих основных профессий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Утратила силу. - </w:t>
      </w:r>
      <w:hyperlink r:id="rId88" w:history="1">
        <w:r w:rsidRPr="0095619D">
          <w:rPr>
            <w:rFonts w:ascii="Times New Roman" w:hAnsi="Times New Roman" w:cs="Times New Roman"/>
            <w:color w:val="0000FF"/>
          </w:rPr>
          <w:t>Приказ</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jc w:val="center"/>
        <w:outlineLvl w:val="2"/>
        <w:rPr>
          <w:rFonts w:ascii="Times New Roman" w:hAnsi="Times New Roman" w:cs="Times New Roman"/>
        </w:rPr>
      </w:pPr>
      <w:bookmarkStart w:id="16" w:name="Par368"/>
      <w:bookmarkEnd w:id="16"/>
      <w:r w:rsidRPr="0095619D">
        <w:rPr>
          <w:rFonts w:ascii="Times New Roman" w:hAnsi="Times New Roman" w:cs="Times New Roman"/>
        </w:rPr>
        <w:t>III. Инструктаж по безопасности, стажировка,</w:t>
      </w:r>
    </w:p>
    <w:p w:rsidR="00223981" w:rsidRPr="0095619D" w:rsidRDefault="00223981">
      <w:pPr>
        <w:widowControl w:val="0"/>
        <w:autoSpaceDE w:val="0"/>
        <w:autoSpaceDN w:val="0"/>
        <w:adjustRightInd w:val="0"/>
        <w:spacing w:after="0" w:line="240" w:lineRule="auto"/>
        <w:jc w:val="center"/>
        <w:rPr>
          <w:rFonts w:ascii="Times New Roman" w:hAnsi="Times New Roman" w:cs="Times New Roman"/>
        </w:rPr>
      </w:pPr>
      <w:r w:rsidRPr="0095619D">
        <w:rPr>
          <w:rFonts w:ascii="Times New Roman" w:hAnsi="Times New Roman" w:cs="Times New Roman"/>
        </w:rPr>
        <w:t>допуск к самостоятельной работе, проверка знаний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lastRenderedPageBreak/>
        <w:t>18. Перед допуском к самостоятельной работе на объекте рабочие проходят инструктаж по безопасности и стажировку на рабочем месте.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19. По характеру и времени проведения инструктажи по безопасности подразделяют на: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вводный;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первичный;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повторный;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внеплановый.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Разработка программ инструктажей по безопасности, оформление их результатов производится в порядке, установленном в организации, поднадзорной Федеральной службе по экологическому, технологическому и атомному надзору.</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20. Вводный инструктаж по безопасности проводят со всеми вновь принимаемыми рабочими независимо от их стажа работы по данной профессии, временными работниками, командированными, учащимися и студентами, прибывшими на обучение или производственную практику. Вводный инструктаж проводит работник, на которого приказом по организации возложены эти обязанности. Для проведения отдельных разделов вводного инструктажа могут быть привлечены соответствующие специалисты. Вводный инструктаж по безопасности проводят в специально оборудованном помещении с использованием современных технических средств обучения и наглядных пособий.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21. Первичный инструктаж по безопасности на рабочем месте проводится с рабочими до начала их производственной деятельности. Рабочие, которые не связаны с обслуживанием, испытанием, наладкой и ремонтом оборудования, использованием инструмента, хранением и применением сырья и материалов, инструктаж по безопасности на рабочем месте не проходят. Первичный инструктаж на рабочем месте проводится с каждым индивидуально с практическим показом безопасных приемов работы. Первичный инструктаж по безопасности возможен с группой лиц, обслуживающих однотипное оборудование, и в пределах общего рабочего места.</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22. Все рабочие после проведения первичного инструктажа по безопасности на рабочем месте проходят стажировку на конкретном рабочем месте под руководством опытных работников, назначенных приказом по организации. Этим же приказом определяется продолжительность стажировки (не менее 2 смен).</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23. Повторный инструктаж по безопасности на рабочем месте проводится не реже одного раза в полугодие.</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24. Внеплановый инструктаж по безопасности проводят:</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изменении технологического процесса, замене или модернизации оборудования, влияющих на безопасность;</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нарушении требований безопасности;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перерыве в работе более чем на 30 календарных дней;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25. Первичный инструктаж по безопасности на рабочем месте, а также повторный и внеплановый инструктажи по безопасности проводит непосредственный руководитель работ. Инструктаж по безопасности на рабочем месте завершается проверкой знаний устным опросом или с помощью технических средств обучения, а также проверкой приобретенных навыков безопасных способов работы. Знания проверяет работник, проводивший инструктаж. Лица, показавшие неудовлетворительные знания, проходят его вновь в сроки, установленные работником, проводившим инструктаж.</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26. В организациях, указанных в </w:t>
      </w:r>
      <w:hyperlink w:anchor="Par356" w:history="1">
        <w:r w:rsidRPr="0095619D">
          <w:rPr>
            <w:rFonts w:ascii="Times New Roman" w:hAnsi="Times New Roman" w:cs="Times New Roman"/>
            <w:color w:val="0000FF"/>
          </w:rPr>
          <w:t>пункте 2</w:t>
        </w:r>
      </w:hyperlink>
      <w:r w:rsidRPr="0095619D">
        <w:rPr>
          <w:rFonts w:ascii="Times New Roman" w:hAnsi="Times New Roman" w:cs="Times New Roman"/>
        </w:rPr>
        <w:t xml:space="preserve"> настоящего Положения, разрабатываются и утверждаются в порядке, установленном в этих организациях, производственные инструкции. Производственные инструкции разрабатываются на основании квалификационных требований, указанных в квалификационных справочниках, и/или профессиональных стандартов по соответствующим профессиям рабочих, а также с учетом особенностей технологических процессов конкретного производства. Указанные инструкции находятся на рабочих местах и выдаются под роспись рабочим, для которых обязательно знание этих инструкций. Перед допуском к самостоятельной работе после инструктажа по безопасности рабочие проходят проверку знаний инструкций.</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89"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xml:space="preserve">Проверка знаний проводится в комиссии организации или подразделения организации, </w:t>
      </w:r>
      <w:r w:rsidRPr="0095619D">
        <w:rPr>
          <w:rFonts w:ascii="Times New Roman" w:hAnsi="Times New Roman" w:cs="Times New Roman"/>
        </w:rPr>
        <w:lastRenderedPageBreak/>
        <w:t>состав комиссии определяется приказом по организации. Процедура проверки знаний, оформление результатов проверки знаний проводится в порядке, установленном в организации. Рабочему, успешно прошедшему проверку знаний, выдается удостоверение на право самостоятельной работы.</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Рабочие периодически проходят проверку знаний производственных инструкций не реже одного раза в 12 месяцев.</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0"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Перед проверкой знаний организуются занятия, лекции, семинары, консультации.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Внеочередная проверка знаний проводится:</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при переходе в другую организацию;</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в случае внесения изменений в производственные инструкции;</w:t>
      </w:r>
    </w:p>
    <w:p w:rsidR="00223981" w:rsidRPr="0095619D" w:rsidRDefault="00223981">
      <w:pPr>
        <w:widowControl w:val="0"/>
        <w:autoSpaceDE w:val="0"/>
        <w:autoSpaceDN w:val="0"/>
        <w:adjustRightInd w:val="0"/>
        <w:spacing w:after="0" w:line="240" w:lineRule="auto"/>
        <w:jc w:val="both"/>
        <w:rPr>
          <w:rFonts w:ascii="Times New Roman" w:hAnsi="Times New Roman" w:cs="Times New Roman"/>
        </w:rPr>
      </w:pPr>
      <w:r w:rsidRPr="0095619D">
        <w:rPr>
          <w:rFonts w:ascii="Times New Roman" w:hAnsi="Times New Roman" w:cs="Times New Roman"/>
        </w:rPr>
        <w:t xml:space="preserve">(в ред. </w:t>
      </w:r>
      <w:hyperlink r:id="rId91" w:history="1">
        <w:r w:rsidRPr="0095619D">
          <w:rPr>
            <w:rFonts w:ascii="Times New Roman" w:hAnsi="Times New Roman" w:cs="Times New Roman"/>
            <w:color w:val="0000FF"/>
          </w:rPr>
          <w:t>Приказа</w:t>
        </w:r>
      </w:hyperlink>
      <w:r w:rsidRPr="0095619D">
        <w:rPr>
          <w:rFonts w:ascii="Times New Roman" w:hAnsi="Times New Roman" w:cs="Times New Roman"/>
        </w:rPr>
        <w:t xml:space="preserve"> Ростехнадзора от 30.06.2015 N 251)</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 по предписанию должностных лиц территориальных органов Федеральной службы по экологическому, технологическому и атомному надзору при выполнении ими должностных обязанностей в случаях выявления недостаточных знаний инструкций.</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При перерыве в работе по специальности более 12 месяцев рабочие после проверки знаний перед допуском к самостоятельной работе проходят стажировку для восстановления практических навыков.</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r w:rsidRPr="0095619D">
        <w:rPr>
          <w:rFonts w:ascii="Times New Roman" w:hAnsi="Times New Roman" w:cs="Times New Roman"/>
        </w:rPr>
        <w:t>27. Допуск к самостоятельной работе оформляется приказом по организации.</w:t>
      </w: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autoSpaceDE w:val="0"/>
        <w:autoSpaceDN w:val="0"/>
        <w:adjustRightInd w:val="0"/>
        <w:spacing w:after="0" w:line="240" w:lineRule="auto"/>
        <w:ind w:firstLine="540"/>
        <w:jc w:val="both"/>
        <w:rPr>
          <w:rFonts w:ascii="Times New Roman" w:hAnsi="Times New Roman" w:cs="Times New Roman"/>
        </w:rPr>
      </w:pPr>
    </w:p>
    <w:p w:rsidR="00223981" w:rsidRPr="0095619D" w:rsidRDefault="00223981">
      <w:pPr>
        <w:widowControl w:val="0"/>
        <w:pBdr>
          <w:top w:val="single" w:sz="6" w:space="0" w:color="auto"/>
        </w:pBdr>
        <w:autoSpaceDE w:val="0"/>
        <w:autoSpaceDN w:val="0"/>
        <w:adjustRightInd w:val="0"/>
        <w:spacing w:before="100" w:after="100" w:line="240" w:lineRule="auto"/>
        <w:jc w:val="both"/>
        <w:rPr>
          <w:rFonts w:ascii="Times New Roman" w:hAnsi="Times New Roman" w:cs="Times New Roman"/>
          <w:sz w:val="2"/>
          <w:szCs w:val="2"/>
        </w:rPr>
      </w:pPr>
    </w:p>
    <w:p w:rsidR="00890BBC" w:rsidRPr="0095619D" w:rsidRDefault="00890BBC">
      <w:pPr>
        <w:rPr>
          <w:rFonts w:ascii="Times New Roman" w:hAnsi="Times New Roman" w:cs="Times New Roman"/>
        </w:rPr>
      </w:pPr>
      <w:bookmarkStart w:id="17" w:name="_GoBack"/>
      <w:bookmarkEnd w:id="17"/>
    </w:p>
    <w:sectPr w:rsidR="00890BBC" w:rsidRPr="0095619D">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981"/>
    <w:rsid w:val="00223981"/>
    <w:rsid w:val="00890BBC"/>
    <w:rsid w:val="0095619D"/>
    <w:rsid w:val="00EB5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0BE37-96F5-4926-ACBA-92E0C5BC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2398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4F9156961814625CC34AC28BACED91456B0C69E660F6909D2745C8B2FJAz4M" TargetMode="External"/><Relationship Id="rId18" Type="http://schemas.openxmlformats.org/officeDocument/2006/relationships/hyperlink" Target="consultantplus://offline/ref=F4F9156961814625CC34AC28BACED91456BFC0916F0B6909D2745C8B2FA449873357D7C7A01188E5J2zAM" TargetMode="External"/><Relationship Id="rId26" Type="http://schemas.openxmlformats.org/officeDocument/2006/relationships/hyperlink" Target="consultantplus://offline/ref=F4F9156961814625CC34AC28BACED91456BCCC906C076909D2745C8B2FA449873357D7C7A0118FE3J2z9M" TargetMode="External"/><Relationship Id="rId39" Type="http://schemas.openxmlformats.org/officeDocument/2006/relationships/hyperlink" Target="consultantplus://offline/ref=F4F9156961814625CC34AC28BACED91456BAC19F670A6909D2745C8B2FA449873357D7C7A0118DE1J2z8M" TargetMode="External"/><Relationship Id="rId21" Type="http://schemas.openxmlformats.org/officeDocument/2006/relationships/hyperlink" Target="consultantplus://offline/ref=F4F9156961814625CC34AC28BACED91456BEC49266066909D2745C8B2FA449873357D7C7A0118DE3J2zEM" TargetMode="External"/><Relationship Id="rId34" Type="http://schemas.openxmlformats.org/officeDocument/2006/relationships/hyperlink" Target="consultantplus://offline/ref=F4F9156961814625CC34AC28BACED91456BAC19F670A6909D2745C8B2FA449873357D7C7A0118DE2J2zDM" TargetMode="External"/><Relationship Id="rId42" Type="http://schemas.openxmlformats.org/officeDocument/2006/relationships/hyperlink" Target="consultantplus://offline/ref=F4F9156961814625CC34AC28BACED91456BAC19F670A6909D2745C8B2FA449873357D7C7A0118DE1J2zEM" TargetMode="External"/><Relationship Id="rId47" Type="http://schemas.openxmlformats.org/officeDocument/2006/relationships/hyperlink" Target="consultantplus://offline/ref=F4F9156961814625CC34AC28BACED91456BAC19F670A6909D2745C8B2FA449873357D7C7A0118DE1J2z2M" TargetMode="External"/><Relationship Id="rId50" Type="http://schemas.openxmlformats.org/officeDocument/2006/relationships/hyperlink" Target="consultantplus://offline/ref=F4F9156961814625CC34AC28BACED91456BEC49266066909D2745C8B2FA449873357D7C7A0118DE2J2zAM" TargetMode="External"/><Relationship Id="rId55" Type="http://schemas.openxmlformats.org/officeDocument/2006/relationships/hyperlink" Target="consultantplus://offline/ref=F4F9156961814625CC34AC28BACED91456BAC19F670A6909D2745C8B2FA449873357D7C7A0118DE0J2zDM" TargetMode="External"/><Relationship Id="rId63" Type="http://schemas.openxmlformats.org/officeDocument/2006/relationships/hyperlink" Target="consultantplus://offline/ref=F4F9156961814625CC34AC28BACED91456BEC49266066909D2745C8B2FA449873357D7C7A0118DE2J2zCM" TargetMode="External"/><Relationship Id="rId68" Type="http://schemas.openxmlformats.org/officeDocument/2006/relationships/hyperlink" Target="consultantplus://offline/ref=F4F9156961814625CC34AC28BACED91456B8C091670B6909D2745C8B2FA449873357D7C7A0118DE2J2zCM" TargetMode="External"/><Relationship Id="rId76" Type="http://schemas.openxmlformats.org/officeDocument/2006/relationships/hyperlink" Target="consultantplus://offline/ref=F4F9156961814625CC34AC28BACED91456BEC49266066909D2745C8B2FA449873357D7C7A0118DE1J2z8M" TargetMode="External"/><Relationship Id="rId84" Type="http://schemas.openxmlformats.org/officeDocument/2006/relationships/hyperlink" Target="consultantplus://offline/ref=F4F9156961814625CC34AC28BACED91456BAC19F670A6909D2745C8B2FA449873357D7C7A0118DE5J2zEM" TargetMode="External"/><Relationship Id="rId89" Type="http://schemas.openxmlformats.org/officeDocument/2006/relationships/hyperlink" Target="consultantplus://offline/ref=F4F9156961814625CC34AC28BACED91456B0C79068086909D2745C8B2FA449873357D7C7A0118DE3J2z2M" TargetMode="External"/><Relationship Id="rId7" Type="http://schemas.openxmlformats.org/officeDocument/2006/relationships/hyperlink" Target="consultantplus://offline/ref=F4F9156961814625CC34AC28BACED91456BEC49266066909D2745C8B2FA449873357D7C7A0118DE3J2zEM" TargetMode="External"/><Relationship Id="rId71" Type="http://schemas.openxmlformats.org/officeDocument/2006/relationships/hyperlink" Target="consultantplus://offline/ref=F4F9156961814625CC34AC28BACED91456BAC19F670A6909D2745C8B2FA449873357D7C7A0118DE6J2zDM" TargetMode="External"/><Relationship Id="rId9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F4F9156961814625CC34AC28BACED91456BDC492690D6909D2745C8B2FA449873357D7C7A0118CE7J2zAM" TargetMode="External"/><Relationship Id="rId29" Type="http://schemas.openxmlformats.org/officeDocument/2006/relationships/hyperlink" Target="consultantplus://offline/ref=F4F9156961814625CC34AC28BACED91456BAC19F670A6909D2745C8B2FA449873357D7C7A0118DE3J2z3M" TargetMode="External"/><Relationship Id="rId11" Type="http://schemas.openxmlformats.org/officeDocument/2006/relationships/hyperlink" Target="consultantplus://offline/ref=F4F9156961814625CC34AC28BACED91456B0C7966E0E6909D2745C8B2FA449873357D7C7A0118DE6J2z8M" TargetMode="External"/><Relationship Id="rId24" Type="http://schemas.openxmlformats.org/officeDocument/2006/relationships/hyperlink" Target="consultantplus://offline/ref=F4F9156961814625CC34AC28BACED91456B0C69E660F6909D2745C8B2FJAz4M" TargetMode="External"/><Relationship Id="rId32" Type="http://schemas.openxmlformats.org/officeDocument/2006/relationships/hyperlink" Target="consultantplus://offline/ref=F4F9156961814625CC34AC28BACED91456BAC19F670A6909D2745C8B2FA449873357D7C7A0118DE2J2zEM" TargetMode="External"/><Relationship Id="rId37" Type="http://schemas.openxmlformats.org/officeDocument/2006/relationships/hyperlink" Target="consultantplus://offline/ref=F4F9156961814625CC34AC28BACED91456BAC19F670A6909D2745C8B2FA449873357D7C7A0118DE2J2z3M" TargetMode="External"/><Relationship Id="rId40" Type="http://schemas.openxmlformats.org/officeDocument/2006/relationships/hyperlink" Target="consultantplus://offline/ref=F4F9156961814625CC34AC28BACED91456BAC19F670A6909D2745C8B2FA449873357D7C7A0118DE1J2zEM" TargetMode="External"/><Relationship Id="rId45" Type="http://schemas.openxmlformats.org/officeDocument/2006/relationships/hyperlink" Target="consultantplus://offline/ref=F4F9156961814625CC34AC28BACED91456B8C091670B6909D2745C8B2FA449873357D7C7A0118DE3J2z3M" TargetMode="External"/><Relationship Id="rId53" Type="http://schemas.openxmlformats.org/officeDocument/2006/relationships/hyperlink" Target="consultantplus://offline/ref=F4F9156961814625CC34AC28BACED91456BEC49266066909D2745C8B2FA449873357D7C7A0118DE2J2zFM" TargetMode="External"/><Relationship Id="rId58" Type="http://schemas.openxmlformats.org/officeDocument/2006/relationships/hyperlink" Target="consultantplus://offline/ref=F4F9156961814625CC34AC28BACED91456BAC19F670A6909D2745C8B2FA449873357D7C7A0118DE7J2z8M" TargetMode="External"/><Relationship Id="rId66" Type="http://schemas.openxmlformats.org/officeDocument/2006/relationships/hyperlink" Target="consultantplus://offline/ref=F4F9156961814625CC34AC28BACED91456BAC19F670A6909D2745C8B2FA449873357D7C7A0118DE6J2zEM" TargetMode="External"/><Relationship Id="rId74" Type="http://schemas.openxmlformats.org/officeDocument/2006/relationships/hyperlink" Target="consultantplus://offline/ref=F4F9156961814625CC34AC28BACED91456BEC49266066909D2745C8B2FA449873357D7C7A0118DE1J2z9M" TargetMode="External"/><Relationship Id="rId79" Type="http://schemas.openxmlformats.org/officeDocument/2006/relationships/hyperlink" Target="consultantplus://offline/ref=F4F9156961814625CC34AC28BACED91456BFC0916F0B6909D2745C8B2FA449873357D7C7A01188E6J2zEM" TargetMode="External"/><Relationship Id="rId87" Type="http://schemas.openxmlformats.org/officeDocument/2006/relationships/hyperlink" Target="consultantplus://offline/ref=F4F9156961814625CC34AC28BACED91451B1CD916B053403DA2D508928AB1690341EDBC6A0118DJEz5M" TargetMode="External"/><Relationship Id="rId5" Type="http://schemas.openxmlformats.org/officeDocument/2006/relationships/hyperlink" Target="consultantplus://offline/ref=F4F9156961814625CC34AC28BACED91456B8C091670B6909D2745C8B2FA449873357D7C7A0118DE3J2zEM" TargetMode="External"/><Relationship Id="rId61" Type="http://schemas.openxmlformats.org/officeDocument/2006/relationships/hyperlink" Target="consultantplus://offline/ref=F4F9156961814625CC34AC28BACED91456BEC49266066909D2745C8B2FA449873357D7C7A0118DE2J2z3M" TargetMode="External"/><Relationship Id="rId82" Type="http://schemas.openxmlformats.org/officeDocument/2006/relationships/hyperlink" Target="consultantplus://offline/ref=F4F9156961814625CC34AC28BACED91456B0C79068086909D2745C8B2FA449873357D7C7A0118DE3J2zEM" TargetMode="External"/><Relationship Id="rId90" Type="http://schemas.openxmlformats.org/officeDocument/2006/relationships/hyperlink" Target="consultantplus://offline/ref=F4F9156961814625CC34AC28BACED91456B0C79068086909D2745C8B2FA449873357D7C7A0118DE2J2zAM" TargetMode="External"/><Relationship Id="rId19" Type="http://schemas.openxmlformats.org/officeDocument/2006/relationships/hyperlink" Target="consultantplus://offline/ref=F4F9156961814625CC34AC28BACED91456B8C091670B6909D2745C8B2FA449873357D7C7A0118DE3J2zDM" TargetMode="External"/><Relationship Id="rId14" Type="http://schemas.openxmlformats.org/officeDocument/2006/relationships/hyperlink" Target="consultantplus://offline/ref=F4F9156961814625CC34AC28BACED91456B0C7966D0A6909D2745C8B2FJAz4M" TargetMode="External"/><Relationship Id="rId22" Type="http://schemas.openxmlformats.org/officeDocument/2006/relationships/hyperlink" Target="consultantplus://offline/ref=F4F9156961814625CC34AC28BACED91456B0C7966E0E6909D2745C8B2FA449873357D7C7A0118DE6J2z8M" TargetMode="External"/><Relationship Id="rId27" Type="http://schemas.openxmlformats.org/officeDocument/2006/relationships/hyperlink" Target="consultantplus://offline/ref=F4F9156961814625CC34AC28BACED91456BDC492690D6909D2745C8B2FA449873357D7C7A0118CE7J2zAM" TargetMode="External"/><Relationship Id="rId30" Type="http://schemas.openxmlformats.org/officeDocument/2006/relationships/hyperlink" Target="consultantplus://offline/ref=F4F9156961814625CC34AC28BACED91456BAC19F670A6909D2745C8B2FA449873357D7C7A0118DE2J2z8M" TargetMode="External"/><Relationship Id="rId35" Type="http://schemas.openxmlformats.org/officeDocument/2006/relationships/hyperlink" Target="consultantplus://offline/ref=F4F9156961814625CC34AC28BACED91456BEC49266066909D2745C8B2FA449873357D7C7A0118DE3J2zDM" TargetMode="External"/><Relationship Id="rId43" Type="http://schemas.openxmlformats.org/officeDocument/2006/relationships/hyperlink" Target="consultantplus://offline/ref=F4F9156961814625CC34AC28BACED91456BAC19F670A6909D2745C8B2FA449873357D7C7A0118DE1J2zCM" TargetMode="External"/><Relationship Id="rId48" Type="http://schemas.openxmlformats.org/officeDocument/2006/relationships/hyperlink" Target="consultantplus://offline/ref=F4F9156961814625CC34AC28BACED91456BEC49266066909D2745C8B2FA449873357D7C7A0118DE3J2zCM" TargetMode="External"/><Relationship Id="rId56" Type="http://schemas.openxmlformats.org/officeDocument/2006/relationships/hyperlink" Target="consultantplus://offline/ref=F4F9156961814625CC34AC28BACED91456BAC19F670A6909D2745C8B2FA449873357D7C7A0118DE7J2zBM" TargetMode="External"/><Relationship Id="rId64" Type="http://schemas.openxmlformats.org/officeDocument/2006/relationships/hyperlink" Target="consultantplus://offline/ref=F4F9156961814625CC34AC28BACED91456BAC19F670A6909D2745C8B2FA449873357D7C7A0118DE6J2z8M" TargetMode="External"/><Relationship Id="rId69" Type="http://schemas.openxmlformats.org/officeDocument/2006/relationships/hyperlink" Target="consultantplus://offline/ref=F4F9156961814625CC34AC28BACED91456B8C091670B6909D2745C8B2FA449873357D7C7A0118DE1J2z9M" TargetMode="External"/><Relationship Id="rId77" Type="http://schemas.openxmlformats.org/officeDocument/2006/relationships/hyperlink" Target="consultantplus://offline/ref=F4F9156961814625CC34AC28BACED91456BAC19F670A6909D2745C8B2FA449873357D7C7A0118CE3J2zAM" TargetMode="External"/><Relationship Id="rId8" Type="http://schemas.openxmlformats.org/officeDocument/2006/relationships/hyperlink" Target="consultantplus://offline/ref=F4F9156961814625CC34AC28BACED91456B0C79068086909D2745C8B2FA449873357D7C7A0118DE3J2zEM" TargetMode="External"/><Relationship Id="rId51" Type="http://schemas.openxmlformats.org/officeDocument/2006/relationships/hyperlink" Target="consultantplus://offline/ref=F4F9156961814625CC34AC28BACED91456BAC19F670A6909D2745C8B2FA449873357D7C7A0118DE0J2zAM" TargetMode="External"/><Relationship Id="rId72" Type="http://schemas.openxmlformats.org/officeDocument/2006/relationships/hyperlink" Target="consultantplus://offline/ref=F4F9156961814625CC34AC28BACED91456BEC49266066909D2745C8B2FA449873357D7C7A0118DE1J2zBM" TargetMode="External"/><Relationship Id="rId80" Type="http://schemas.openxmlformats.org/officeDocument/2006/relationships/hyperlink" Target="consultantplus://offline/ref=F4F9156961814625CC34AC28BACED91451B1CD916B053403DA2D508928AB1690341EDBC6A0118DJEz5M" TargetMode="External"/><Relationship Id="rId85" Type="http://schemas.openxmlformats.org/officeDocument/2006/relationships/hyperlink" Target="consultantplus://offline/ref=F4F9156961814625CC34AC28BACED91456BAC19F670A6909D2745C8B2FA449873357D7C7A0118DE5J2zDM" TargetMode="External"/><Relationship Id="rId93"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F4F9156961814625CC34AC28BACED91456B0C7966D066909D2745C8B2FJAz4M" TargetMode="External"/><Relationship Id="rId17" Type="http://schemas.openxmlformats.org/officeDocument/2006/relationships/hyperlink" Target="consultantplus://offline/ref=F4F9156961814625CC34AC28BACED91456B9C3936B0A6909D2745C8B2FJAz4M" TargetMode="External"/><Relationship Id="rId25" Type="http://schemas.openxmlformats.org/officeDocument/2006/relationships/hyperlink" Target="consultantplus://offline/ref=F4F9156961814625CC34AC28BACED91456B0C7966D0A6909D2745C8B2FJAz4M" TargetMode="External"/><Relationship Id="rId33" Type="http://schemas.openxmlformats.org/officeDocument/2006/relationships/hyperlink" Target="consultantplus://offline/ref=F4F9156961814625CC34AC28BACED91456B0C095670B6909D2745C8B2FA449873357D7C7A0118DE3J2z3M" TargetMode="External"/><Relationship Id="rId38" Type="http://schemas.openxmlformats.org/officeDocument/2006/relationships/hyperlink" Target="consultantplus://offline/ref=F4F9156961814625CC34AC28BACED91456BAC19F670A6909D2745C8B2FA449873357D7C7A0118DE2J2z2M" TargetMode="External"/><Relationship Id="rId46" Type="http://schemas.openxmlformats.org/officeDocument/2006/relationships/hyperlink" Target="consultantplus://offline/ref=F4F9156961814625CC34AC28BACED91456B0C6916E0E6909D2745C8B2FA449873357D7C7A0118BE1J2z2M" TargetMode="External"/><Relationship Id="rId59" Type="http://schemas.openxmlformats.org/officeDocument/2006/relationships/hyperlink" Target="consultantplus://offline/ref=F4F9156961814625CC34AC28BACED91456BAC19F670A6909D2745C8B2FA449873357D7C7A0118DE7J2zEM" TargetMode="External"/><Relationship Id="rId67" Type="http://schemas.openxmlformats.org/officeDocument/2006/relationships/hyperlink" Target="consultantplus://offline/ref=F4F9156961814625CC34AC28BACED91456BEC49266066909D2745C8B2FA449873357D7C7A0118DE2J2z3M" TargetMode="External"/><Relationship Id="rId20" Type="http://schemas.openxmlformats.org/officeDocument/2006/relationships/hyperlink" Target="consultantplus://offline/ref=F4F9156961814625CC34AC28BACED91456BAC19F670A6909D2745C8B2FA449873357D7C7A0118DE3J2zCM" TargetMode="External"/><Relationship Id="rId41" Type="http://schemas.openxmlformats.org/officeDocument/2006/relationships/hyperlink" Target="consultantplus://offline/ref=F4F9156961814625CC34AC28BACED91456B8C091670B6909D2745C8B2FA449873357D7C7A0118DE3J2zCM" TargetMode="External"/><Relationship Id="rId54" Type="http://schemas.openxmlformats.org/officeDocument/2006/relationships/hyperlink" Target="consultantplus://offline/ref=F4F9156961814625CC34AC28BACED91456BEC49266066909D2745C8B2FA449873357D7C7A0118DE2J2zEM" TargetMode="External"/><Relationship Id="rId62" Type="http://schemas.openxmlformats.org/officeDocument/2006/relationships/hyperlink" Target="consultantplus://offline/ref=F4F9156961814625CC34AC28BACED91456BAC19F670A6909D2745C8B2FA449873357D7C7A0118DE7J2zCM" TargetMode="External"/><Relationship Id="rId70" Type="http://schemas.openxmlformats.org/officeDocument/2006/relationships/hyperlink" Target="consultantplus://offline/ref=F4F9156961814625CC34AC28BACED91456BEC49266066909D2745C8B2FA449873357D7C7A0118DE2J2z2M" TargetMode="External"/><Relationship Id="rId75" Type="http://schemas.openxmlformats.org/officeDocument/2006/relationships/hyperlink" Target="consultantplus://offline/ref=F4F9156961814625CC34AC28BACED91456B0C095670B6909D2745C8B2FA449873357D7C7A0118DE3J2z3M" TargetMode="External"/><Relationship Id="rId83" Type="http://schemas.openxmlformats.org/officeDocument/2006/relationships/hyperlink" Target="consultantplus://offline/ref=F4F9156961814625CC34AC28BACED91456BCC09E67066909D2745C8B2FA449873357D7C7A0118DE3J2zDM" TargetMode="External"/><Relationship Id="rId88" Type="http://schemas.openxmlformats.org/officeDocument/2006/relationships/hyperlink" Target="consultantplus://offline/ref=F4F9156961814625CC34AC28BACED91456B0C79068086909D2745C8B2FA449873357D7C7A0118DE3J2z3M" TargetMode="External"/><Relationship Id="rId91" Type="http://schemas.openxmlformats.org/officeDocument/2006/relationships/hyperlink" Target="consultantplus://offline/ref=F4F9156961814625CC34AC28BACED91456B0C79068086909D2745C8B2FA449873357D7C7A0118DE2J2zAM" TargetMode="External"/><Relationship Id="rId1" Type="http://schemas.openxmlformats.org/officeDocument/2006/relationships/styles" Target="styles.xml"/><Relationship Id="rId6" Type="http://schemas.openxmlformats.org/officeDocument/2006/relationships/hyperlink" Target="consultantplus://offline/ref=F4F9156961814625CC34AC28BACED91456BAC19F670A6909D2745C8B2FA449873357D7C7A0118DE3J2zDM" TargetMode="External"/><Relationship Id="rId15" Type="http://schemas.openxmlformats.org/officeDocument/2006/relationships/hyperlink" Target="consultantplus://offline/ref=F4F9156961814625CC34AC28BACED91456BCCC906C076909D2745C8B2FA449873357D7C7A0118FE3J2z9M" TargetMode="External"/><Relationship Id="rId23" Type="http://schemas.openxmlformats.org/officeDocument/2006/relationships/hyperlink" Target="consultantplus://offline/ref=F4F9156961814625CC34AC28BACED91456B0C7966D066909D2745C8B2FJAz4M" TargetMode="External"/><Relationship Id="rId28" Type="http://schemas.openxmlformats.org/officeDocument/2006/relationships/hyperlink" Target="consultantplus://offline/ref=F4F9156961814625CC34AC28BACED91456B9C3936B0A6909D2745C8B2FJAz4M" TargetMode="External"/><Relationship Id="rId36" Type="http://schemas.openxmlformats.org/officeDocument/2006/relationships/hyperlink" Target="consultantplus://offline/ref=F4F9156961814625CC34AC28BACED91456BAC19F670A6909D2745C8B2FA449873357D7C7A0118DE2J2z3M" TargetMode="External"/><Relationship Id="rId49" Type="http://schemas.openxmlformats.org/officeDocument/2006/relationships/hyperlink" Target="consultantplus://offline/ref=F4F9156961814625CC34AC28BACED91456BEC49266066909D2745C8B2FA449873357D7C7A0118DE3J2z2M" TargetMode="External"/><Relationship Id="rId57" Type="http://schemas.openxmlformats.org/officeDocument/2006/relationships/hyperlink" Target="consultantplus://offline/ref=F4F9156961814625CC34AC28BACED91456BAC19F670A6909D2745C8B2FA449873357D7C7A0118DE7J2zAM" TargetMode="External"/><Relationship Id="rId10" Type="http://schemas.openxmlformats.org/officeDocument/2006/relationships/hyperlink" Target="consultantplus://offline/ref=F4F9156961814625CC34AC28BACED91456BCC09E67066909D2745C8B2FA449873357D7C7A0118DE3J2zDM" TargetMode="External"/><Relationship Id="rId31" Type="http://schemas.openxmlformats.org/officeDocument/2006/relationships/hyperlink" Target="consultantplus://offline/ref=F4F9156961814625CC34AC28BACED91456BAC19F670A6909D2745C8B2FA449873357D7C7A0118DE2J2zEM" TargetMode="External"/><Relationship Id="rId44" Type="http://schemas.openxmlformats.org/officeDocument/2006/relationships/hyperlink" Target="consultantplus://offline/ref=F4F9156961814625CC34AC28BACED91456BAC19F670A6909D2745C8B2FA449873357D7C7A0118DE1J2z3M" TargetMode="External"/><Relationship Id="rId52" Type="http://schemas.openxmlformats.org/officeDocument/2006/relationships/hyperlink" Target="consultantplus://offline/ref=F4F9156961814625CC34AC28BACED91456BEC49266066909D2745C8B2FA449873357D7C7A0118DE2J2z9M" TargetMode="External"/><Relationship Id="rId60" Type="http://schemas.openxmlformats.org/officeDocument/2006/relationships/hyperlink" Target="consultantplus://offline/ref=F4F9156961814625CC34AC28BACED91456BEC49266066909D2745C8B2FA449873357D7C7A0118DE2J2zCM" TargetMode="External"/><Relationship Id="rId65" Type="http://schemas.openxmlformats.org/officeDocument/2006/relationships/hyperlink" Target="consultantplus://offline/ref=F4F9156961814625CC34AC28BACED91456BEC49266066909D2745C8B2FA449873357D7C7A0118DE2J2zCM" TargetMode="External"/><Relationship Id="rId73" Type="http://schemas.openxmlformats.org/officeDocument/2006/relationships/hyperlink" Target="consultantplus://offline/ref=F4F9156961814625CC34AC28BACED91456BAC19F670A6909D2745C8B2FA449873357D7C7A0118DE5J2zAM" TargetMode="External"/><Relationship Id="rId78" Type="http://schemas.openxmlformats.org/officeDocument/2006/relationships/hyperlink" Target="consultantplus://offline/ref=F4F9156961814625CC34AC28BACED91456BEC49266066909D2745C8B2FA449873357D7C7A0118DE1J2zFM" TargetMode="External"/><Relationship Id="rId81" Type="http://schemas.openxmlformats.org/officeDocument/2006/relationships/hyperlink" Target="consultantplus://offline/ref=F4F9156961814625CC34AC28BACED91456BAC19F670A6909D2745C8B2FA449873357D7C7A0118DE5J2zFM" TargetMode="External"/><Relationship Id="rId86" Type="http://schemas.openxmlformats.org/officeDocument/2006/relationships/hyperlink" Target="consultantplus://offline/ref=F4F9156961814625CC34AC28BACED91456B0C79068086909D2745C8B2FA449873357D7C7A0118DE3J2zDM" TargetMode="External"/><Relationship Id="rId4" Type="http://schemas.openxmlformats.org/officeDocument/2006/relationships/hyperlink" Target="consultantplus://offline/ref=F4F9156961814625CC34AC28BACED91451B1CD916B053403DA2D508928AB1690341EDBC6A0118DJEz5M" TargetMode="External"/><Relationship Id="rId9" Type="http://schemas.openxmlformats.org/officeDocument/2006/relationships/hyperlink" Target="consultantplus://offline/ref=F4F9156961814625CC34AC28BACED91456BAC3936B0C6909D2745C8B2FA449873357D7C7A0118DE7J2z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5989</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Шейнова Ольга Николаевна</dc:creator>
  <cp:lastModifiedBy>Ирина</cp:lastModifiedBy>
  <cp:revision>2</cp:revision>
  <dcterms:created xsi:type="dcterms:W3CDTF">2016-03-28T10:13:00Z</dcterms:created>
  <dcterms:modified xsi:type="dcterms:W3CDTF">2016-03-28T10:13:00Z</dcterms:modified>
</cp:coreProperties>
</file>